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B6" w:rsidRDefault="00F24BB6">
      <w:pPr>
        <w:rPr>
          <w:lang w:eastAsia="gl-ES"/>
        </w:rPr>
      </w:pPr>
    </w:p>
    <w:p w:rsidR="00F24BB6" w:rsidRDefault="00F24BB6"/>
    <w:p w:rsidR="00F24BB6" w:rsidRDefault="00F24BB6"/>
    <w:p w:rsidR="00F24BB6" w:rsidRDefault="006D06C1">
      <w:pPr>
        <w:spacing w:before="100" w:beforeAutospacing="1" w:after="100" w:afterAutospacing="1"/>
        <w:rPr>
          <w:b/>
          <w:color w:val="2C1C65"/>
          <w:sz w:val="24"/>
          <w:szCs w:val="24"/>
        </w:rPr>
      </w:pPr>
      <w:r>
        <w:rPr>
          <w:b/>
          <w:color w:val="2C1C65"/>
          <w:sz w:val="24"/>
          <w:szCs w:val="24"/>
        </w:rPr>
        <w:t>SISTEMA DE GARANTÍA DE CALIDADE DOS CENTROS (GRAOS E MESTRADOS)</w:t>
      </w:r>
    </w:p>
    <w:p w:rsidR="00F24BB6" w:rsidRDefault="00F24BB6"/>
    <w:p w:rsidR="00F24BB6" w:rsidRDefault="006D06C1" w:rsidP="00571481">
      <w:pPr>
        <w:spacing w:before="100" w:beforeAutospacing="1" w:after="100" w:afterAutospacing="1"/>
      </w:pPr>
      <w:r>
        <w:t>PROCEDEMENTO</w:t>
      </w:r>
    </w:p>
    <w:p w:rsidR="00F24BB6" w:rsidRDefault="006D06C1" w:rsidP="00571481">
      <w:pPr>
        <w:tabs>
          <w:tab w:val="clear" w:pos="1276"/>
        </w:tabs>
        <w:spacing w:before="100" w:beforeAutospacing="1" w:after="100" w:afterAutospacing="1"/>
        <w:ind w:right="0"/>
        <w:jc w:val="left"/>
        <w:rPr>
          <w:b/>
          <w:color w:val="2C1C65"/>
          <w:sz w:val="48"/>
          <w:szCs w:val="48"/>
        </w:rPr>
      </w:pPr>
      <w:r>
        <w:rPr>
          <w:b/>
          <w:color w:val="2C1C65"/>
          <w:sz w:val="48"/>
          <w:szCs w:val="48"/>
        </w:rPr>
        <w:t>Control dos Documentos e dos Rexistros</w:t>
      </w:r>
    </w:p>
    <w:p w:rsidR="00F24BB6" w:rsidRDefault="006D06C1">
      <w:r>
        <w:t xml:space="preserve">CÓDIGO </w:t>
      </w:r>
      <w:r>
        <w:rPr>
          <w:color w:val="2C1C65"/>
          <w:sz w:val="28"/>
          <w:szCs w:val="28"/>
        </w:rPr>
        <w:t>XD-01</w:t>
      </w:r>
      <w:r>
        <w:t xml:space="preserve">    ÍNDICE </w:t>
      </w:r>
      <w:r>
        <w:rPr>
          <w:color w:val="2C1C65"/>
          <w:sz w:val="28"/>
          <w:szCs w:val="28"/>
        </w:rPr>
        <w:t>02</w:t>
      </w:r>
    </w:p>
    <w:p w:rsidR="00F24BB6" w:rsidRDefault="00F24BB6"/>
    <w:p w:rsidR="00F24BB6" w:rsidRDefault="00F24BB6"/>
    <w:p w:rsidR="00F24BB6" w:rsidRDefault="00F24BB6"/>
    <w:p w:rsidR="00F24BB6" w:rsidRDefault="00F24BB6"/>
    <w:tbl>
      <w:tblPr>
        <w:tblW w:w="8931" w:type="dxa"/>
        <w:tblInd w:w="71" w:type="dxa"/>
        <w:tblBorders>
          <w:top w:val="single" w:sz="12" w:space="0" w:color="000000" w:themeColor="text1"/>
          <w:insideH w:val="single" w:sz="12" w:space="0" w:color="000000" w:themeColor="text1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02"/>
        <w:gridCol w:w="330"/>
        <w:gridCol w:w="2802"/>
        <w:gridCol w:w="264"/>
        <w:gridCol w:w="2733"/>
      </w:tblGrid>
      <w:tr w:rsidR="00F24BB6">
        <w:trPr>
          <w:trHeight w:val="335"/>
        </w:trPr>
        <w:tc>
          <w:tcPr>
            <w:tcW w:w="2802" w:type="dxa"/>
            <w:shd w:val="clear" w:color="auto" w:fill="auto"/>
          </w:tcPr>
          <w:p w:rsidR="00F24BB6" w:rsidRDefault="006D06C1">
            <w:r>
              <w:t>ELABORACIÓN</w:t>
            </w:r>
          </w:p>
        </w:tc>
        <w:tc>
          <w:tcPr>
            <w:tcW w:w="330" w:type="dxa"/>
            <w:shd w:val="clear" w:color="auto" w:fill="auto"/>
          </w:tcPr>
          <w:p w:rsidR="00F24BB6" w:rsidRDefault="00F24BB6"/>
        </w:tc>
        <w:tc>
          <w:tcPr>
            <w:tcW w:w="2802" w:type="dxa"/>
            <w:shd w:val="clear" w:color="auto" w:fill="auto"/>
          </w:tcPr>
          <w:p w:rsidR="00F24BB6" w:rsidRDefault="006D06C1">
            <w:r>
              <w:t>VALIDACIÓN</w:t>
            </w:r>
          </w:p>
        </w:tc>
        <w:tc>
          <w:tcPr>
            <w:tcW w:w="264" w:type="dxa"/>
            <w:shd w:val="clear" w:color="auto" w:fill="auto"/>
          </w:tcPr>
          <w:p w:rsidR="00F24BB6" w:rsidRDefault="00F24BB6"/>
        </w:tc>
        <w:tc>
          <w:tcPr>
            <w:tcW w:w="2733" w:type="dxa"/>
            <w:shd w:val="clear" w:color="auto" w:fill="auto"/>
          </w:tcPr>
          <w:p w:rsidR="00F24BB6" w:rsidRDefault="006D06C1">
            <w:r>
              <w:t>APROBACIÓN</w:t>
            </w:r>
          </w:p>
        </w:tc>
      </w:tr>
      <w:tr w:rsidR="00F24BB6">
        <w:trPr>
          <w:trHeight w:val="454"/>
        </w:trPr>
        <w:tc>
          <w:tcPr>
            <w:tcW w:w="2802" w:type="dxa"/>
            <w:shd w:val="clear" w:color="auto" w:fill="auto"/>
          </w:tcPr>
          <w:p w:rsidR="00F24BB6" w:rsidRDefault="006D06C1">
            <w:pPr>
              <w:jc w:val="left"/>
            </w:pPr>
            <w:r>
              <w:t>Área de Calidade</w:t>
            </w:r>
          </w:p>
          <w:p w:rsidR="00F24BB6" w:rsidRDefault="00F24BB6">
            <w:pPr>
              <w:jc w:val="left"/>
            </w:pPr>
          </w:p>
        </w:tc>
        <w:tc>
          <w:tcPr>
            <w:tcW w:w="330" w:type="dxa"/>
            <w:shd w:val="clear" w:color="auto" w:fill="auto"/>
          </w:tcPr>
          <w:p w:rsidR="00F24BB6" w:rsidRDefault="00F24BB6"/>
        </w:tc>
        <w:tc>
          <w:tcPr>
            <w:tcW w:w="2802" w:type="dxa"/>
            <w:shd w:val="clear" w:color="auto" w:fill="auto"/>
          </w:tcPr>
          <w:p w:rsidR="00F24BB6" w:rsidRDefault="006D06C1">
            <w:pPr>
              <w:spacing w:after="0"/>
            </w:pPr>
            <w:r>
              <w:t>Comisión de Calidade</w:t>
            </w:r>
          </w:p>
          <w:p w:rsidR="00F24BB6" w:rsidRDefault="00F24BB6">
            <w:pPr>
              <w:spacing w:after="0"/>
            </w:pPr>
          </w:p>
        </w:tc>
        <w:tc>
          <w:tcPr>
            <w:tcW w:w="264" w:type="dxa"/>
            <w:shd w:val="clear" w:color="auto" w:fill="auto"/>
          </w:tcPr>
          <w:p w:rsidR="00F24BB6" w:rsidRDefault="00F24BB6">
            <w:pPr>
              <w:spacing w:after="0"/>
            </w:pPr>
          </w:p>
        </w:tc>
        <w:tc>
          <w:tcPr>
            <w:tcW w:w="2733" w:type="dxa"/>
            <w:shd w:val="clear" w:color="auto" w:fill="auto"/>
          </w:tcPr>
          <w:p w:rsidR="00F24BB6" w:rsidRDefault="006D06C1">
            <w:pPr>
              <w:spacing w:after="0"/>
            </w:pPr>
            <w:r>
              <w:t>Xunta de centro</w:t>
            </w:r>
          </w:p>
        </w:tc>
      </w:tr>
      <w:tr w:rsidR="00F24BB6">
        <w:trPr>
          <w:trHeight w:hRule="exact" w:val="691"/>
        </w:trPr>
        <w:tc>
          <w:tcPr>
            <w:tcW w:w="2802" w:type="dxa"/>
            <w:shd w:val="clear" w:color="auto" w:fill="auto"/>
          </w:tcPr>
          <w:p w:rsidR="00F24BB6" w:rsidRDefault="006D06C1">
            <w:pPr>
              <w:spacing w:after="0" w:line="240" w:lineRule="auto"/>
            </w:pPr>
            <w:r>
              <w:t>Data e sinatura</w:t>
            </w:r>
          </w:p>
          <w:p w:rsidR="00F24BB6" w:rsidRDefault="00B8550A" w:rsidP="00B8550A">
            <w:pPr>
              <w:spacing w:after="0" w:line="240" w:lineRule="auto"/>
              <w:jc w:val="left"/>
            </w:pPr>
            <w:r>
              <w:t>02</w:t>
            </w:r>
            <w:r w:rsidR="006D06C1">
              <w:t>/</w:t>
            </w:r>
            <w:r>
              <w:t>10</w:t>
            </w:r>
            <w:r w:rsidR="006D06C1">
              <w:t>/2023</w:t>
            </w:r>
          </w:p>
        </w:tc>
        <w:tc>
          <w:tcPr>
            <w:tcW w:w="330" w:type="dxa"/>
            <w:shd w:val="clear" w:color="auto" w:fill="auto"/>
          </w:tcPr>
          <w:p w:rsidR="00F24BB6" w:rsidRDefault="00F24BB6"/>
        </w:tc>
        <w:tc>
          <w:tcPr>
            <w:tcW w:w="2802" w:type="dxa"/>
            <w:shd w:val="clear" w:color="auto" w:fill="auto"/>
          </w:tcPr>
          <w:p w:rsidR="00F24BB6" w:rsidRDefault="006D06C1">
            <w:r>
              <w:t>Data e sinatura</w:t>
            </w:r>
          </w:p>
        </w:tc>
        <w:tc>
          <w:tcPr>
            <w:tcW w:w="264" w:type="dxa"/>
            <w:shd w:val="clear" w:color="auto" w:fill="auto"/>
          </w:tcPr>
          <w:p w:rsidR="00F24BB6" w:rsidRDefault="00F24BB6"/>
        </w:tc>
        <w:tc>
          <w:tcPr>
            <w:tcW w:w="2733" w:type="dxa"/>
            <w:shd w:val="clear" w:color="auto" w:fill="auto"/>
          </w:tcPr>
          <w:p w:rsidR="00F24BB6" w:rsidRDefault="006D06C1">
            <w:r>
              <w:t xml:space="preserve">Data e sinatura </w:t>
            </w:r>
          </w:p>
          <w:p w:rsidR="00F24BB6" w:rsidRDefault="00F24BB6"/>
          <w:p w:rsidR="00F24BB6" w:rsidRDefault="00F24BB6"/>
          <w:p w:rsidR="00F24BB6" w:rsidRDefault="00F24BB6"/>
          <w:p w:rsidR="00F24BB6" w:rsidRDefault="00F24BB6"/>
          <w:p w:rsidR="00F24BB6" w:rsidRDefault="00F24BB6"/>
          <w:p w:rsidR="00F24BB6" w:rsidRDefault="006D06C1">
            <w:r>
              <w:t>fffffff</w:t>
            </w:r>
          </w:p>
          <w:p w:rsidR="00F24BB6" w:rsidRDefault="00F24BB6"/>
          <w:p w:rsidR="00F24BB6" w:rsidRDefault="00F24BB6"/>
        </w:tc>
      </w:tr>
    </w:tbl>
    <w:p w:rsidR="00F24BB6" w:rsidRDefault="00F24BB6">
      <w:pPr>
        <w:sectPr w:rsidR="00F24BB6">
          <w:headerReference w:type="default" r:id="rId8"/>
          <w:footerReference w:type="default" r:id="rId9"/>
          <w:pgSz w:w="11906" w:h="16838"/>
          <w:pgMar w:top="1417" w:right="1416" w:bottom="851" w:left="1560" w:header="708" w:footer="0" w:gutter="0"/>
          <w:cols w:space="708"/>
          <w:docGrid w:linePitch="360"/>
        </w:sectPr>
      </w:pPr>
    </w:p>
    <w:p w:rsidR="00F24BB6" w:rsidRDefault="006D06C1">
      <w:pPr>
        <w:pStyle w:val="Ttulo2"/>
        <w:rPr>
          <w:szCs w:val="28"/>
        </w:rPr>
      </w:pPr>
      <w:r>
        <w:lastRenderedPageBreak/>
        <w:t>Proceso</w:t>
      </w:r>
    </w:p>
    <w:p w:rsidR="00F24BB6" w:rsidRDefault="006D06C1">
      <w:r>
        <w:t>Xestión dos programas formativos</w:t>
      </w:r>
    </w:p>
    <w:p w:rsidR="00F24BB6" w:rsidRDefault="00F24BB6"/>
    <w:p w:rsidR="00F24BB6" w:rsidRDefault="006D06C1">
      <w:pPr>
        <w:pStyle w:val="Ttulo2"/>
      </w:pPr>
      <w:r>
        <w:t>Histórico de evolucións</w:t>
      </w:r>
    </w:p>
    <w:tbl>
      <w:tblPr>
        <w:tblStyle w:val="Tablaconcuadrcula"/>
        <w:tblW w:w="95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19"/>
        <w:gridCol w:w="1459"/>
        <w:gridCol w:w="25"/>
        <w:gridCol w:w="1918"/>
        <w:gridCol w:w="5069"/>
        <w:gridCol w:w="16"/>
      </w:tblGrid>
      <w:tr w:rsidR="00F24BB6">
        <w:tc>
          <w:tcPr>
            <w:tcW w:w="1007" w:type="dxa"/>
            <w:shd w:val="clear" w:color="auto" w:fill="FFFFFF" w:themeFill="background1"/>
            <w:vAlign w:val="center"/>
          </w:tcPr>
          <w:p w:rsidR="00F24BB6" w:rsidRDefault="006D06C1">
            <w:pPr>
              <w:spacing w:line="240" w:lineRule="auto"/>
              <w:ind w:right="0"/>
              <w:contextualSpacing/>
            </w:pPr>
            <w:r>
              <w:t>ÍNDICE</w:t>
            </w:r>
          </w:p>
        </w:tc>
        <w:tc>
          <w:tcPr>
            <w:tcW w:w="1478" w:type="dxa"/>
            <w:gridSpan w:val="2"/>
            <w:shd w:val="clear" w:color="auto" w:fill="FFFFFF" w:themeFill="background1"/>
            <w:vAlign w:val="center"/>
          </w:tcPr>
          <w:p w:rsidR="00F24BB6" w:rsidRDefault="006D06C1">
            <w:pPr>
              <w:spacing w:line="240" w:lineRule="auto"/>
              <w:ind w:right="0"/>
              <w:contextualSpacing/>
            </w:pPr>
            <w:r>
              <w:t>DATA</w:t>
            </w:r>
          </w:p>
        </w:tc>
        <w:tc>
          <w:tcPr>
            <w:tcW w:w="1943" w:type="dxa"/>
            <w:gridSpan w:val="2"/>
            <w:shd w:val="clear" w:color="auto" w:fill="FFFFFF" w:themeFill="background1"/>
            <w:vAlign w:val="center"/>
          </w:tcPr>
          <w:p w:rsidR="00F24BB6" w:rsidRDefault="006D06C1">
            <w:pPr>
              <w:spacing w:line="240" w:lineRule="auto"/>
              <w:ind w:right="0"/>
              <w:contextualSpacing/>
            </w:pPr>
            <w:r>
              <w:t>ELABORACIÓN</w:t>
            </w:r>
          </w:p>
        </w:tc>
        <w:tc>
          <w:tcPr>
            <w:tcW w:w="5085" w:type="dxa"/>
            <w:gridSpan w:val="2"/>
            <w:shd w:val="clear" w:color="auto" w:fill="FFFFFF" w:themeFill="background1"/>
            <w:vAlign w:val="center"/>
          </w:tcPr>
          <w:p w:rsidR="00F24BB6" w:rsidRDefault="006D06C1">
            <w:pPr>
              <w:spacing w:line="240" w:lineRule="auto"/>
              <w:ind w:right="0"/>
              <w:contextualSpacing/>
            </w:pPr>
            <w:r>
              <w:t>MOTIVO DAS PRINCIPAIS MODIFICACIÓNS</w:t>
            </w:r>
          </w:p>
        </w:tc>
      </w:tr>
      <w:tr w:rsidR="00F24BB6">
        <w:trPr>
          <w:gridAfter w:val="1"/>
          <w:wAfter w:w="16" w:type="dxa"/>
          <w:trHeight w:val="628"/>
        </w:trPr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4BB6" w:rsidRDefault="006D06C1">
            <w:pPr>
              <w:spacing w:line="240" w:lineRule="auto"/>
              <w:ind w:righ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4BB6" w:rsidRDefault="006D06C1">
            <w:pPr>
              <w:spacing w:line="240" w:lineRule="auto"/>
              <w:ind w:righ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26/06/2012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4BB6" w:rsidRDefault="006D06C1" w:rsidP="00571481">
            <w:pPr>
              <w:spacing w:line="240" w:lineRule="auto"/>
              <w:ind w:right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Unidade de Estudos e Programas 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4BB6" w:rsidRDefault="006D06C1">
            <w:pPr>
              <w:spacing w:line="240" w:lineRule="auto"/>
              <w:ind w:righ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Creación do procedemento </w:t>
            </w:r>
          </w:p>
        </w:tc>
      </w:tr>
      <w:tr w:rsidR="00F24BB6">
        <w:trPr>
          <w:gridAfter w:val="1"/>
          <w:wAfter w:w="16" w:type="dxa"/>
          <w:trHeight w:val="2974"/>
        </w:trPr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4BB6" w:rsidRDefault="006D06C1">
            <w:pPr>
              <w:spacing w:line="240" w:lineRule="auto"/>
              <w:ind w:righ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4BB6" w:rsidRDefault="006D06C1">
            <w:pPr>
              <w:spacing w:line="240" w:lineRule="auto"/>
              <w:ind w:righ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24/04/2013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4BB6" w:rsidRDefault="006D06C1" w:rsidP="00571481">
            <w:pPr>
              <w:spacing w:line="240" w:lineRule="auto"/>
              <w:ind w:right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Raquel Gandón e José Miguel Dorribo</w:t>
            </w:r>
          </w:p>
          <w:p w:rsidR="00F24BB6" w:rsidRDefault="006D06C1" w:rsidP="00571481">
            <w:pPr>
              <w:spacing w:line="240" w:lineRule="auto"/>
              <w:ind w:right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(Área de Apoio á Docencia e Calidade)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4BB6" w:rsidRDefault="006D06C1">
            <w:pPr>
              <w:spacing w:line="240" w:lineRule="auto"/>
              <w:ind w:righ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Modificación completa do procedemento: nova codificación, trama de redacción e estrutura; ampliación de contidos en todas as fases do diagrama de fluxo.</w:t>
            </w:r>
          </w:p>
          <w:p w:rsidR="00F24BB6" w:rsidRDefault="006D06C1">
            <w:pPr>
              <w:spacing w:line="240" w:lineRule="auto"/>
              <w:ind w:righ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Modificación do título: pasa de MC01-PR01 «Control dos documentos e dos datos» a XD01 P1 «Control dos documentos».</w:t>
            </w:r>
          </w:p>
          <w:p w:rsidR="00F24BB6" w:rsidRDefault="006D06C1">
            <w:pPr>
              <w:spacing w:line="240" w:lineRule="auto"/>
              <w:ind w:righ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Modificación do anexo 1 «Modelo de fluxograma e simboloxía».</w:t>
            </w:r>
          </w:p>
          <w:p w:rsidR="00F24BB6" w:rsidRDefault="006D06C1">
            <w:pPr>
              <w:spacing w:line="240" w:lineRule="auto"/>
              <w:ind w:righ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 o procedemento PA-01 «Xestión dos documentos e evidencias» no ámbito do sistema de garantía interna de calidade de centros e titulacións, no que atinxe ao control dos documentos..</w:t>
            </w:r>
          </w:p>
        </w:tc>
      </w:tr>
      <w:tr w:rsidR="00F24BB6">
        <w:trPr>
          <w:gridAfter w:val="1"/>
          <w:wAfter w:w="16" w:type="dxa"/>
          <w:trHeight w:val="1073"/>
        </w:trPr>
        <w:tc>
          <w:tcPr>
            <w:tcW w:w="10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BB6" w:rsidRDefault="006D06C1">
            <w:pPr>
              <w:spacing w:line="240" w:lineRule="auto"/>
              <w:ind w:righ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BB6" w:rsidRDefault="00B8550A" w:rsidP="00B8550A">
            <w:pPr>
              <w:spacing w:line="240" w:lineRule="auto"/>
              <w:ind w:righ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6D06C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="006D06C1">
              <w:rPr>
                <w:sz w:val="20"/>
                <w:szCs w:val="20"/>
              </w:rPr>
              <w:t>/2023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BB6" w:rsidRDefault="006D06C1" w:rsidP="00571481">
            <w:pPr>
              <w:spacing w:line="240" w:lineRule="auto"/>
              <w:ind w:right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Calidade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BB6" w:rsidRDefault="006D06C1">
            <w:pPr>
              <w:spacing w:line="240" w:lineRule="auto"/>
              <w:ind w:righ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Integración dos procedementos: “</w:t>
            </w:r>
            <w:r>
              <w:rPr>
                <w:i/>
                <w:sz w:val="20"/>
                <w:szCs w:val="20"/>
              </w:rPr>
              <w:t>XD-01 Control dos Documentos”</w:t>
            </w:r>
            <w:r>
              <w:rPr>
                <w:sz w:val="20"/>
                <w:szCs w:val="20"/>
              </w:rPr>
              <w:t xml:space="preserve"> e </w:t>
            </w:r>
            <w:r>
              <w:rPr>
                <w:i/>
                <w:sz w:val="20"/>
                <w:szCs w:val="20"/>
              </w:rPr>
              <w:t>“XD-02 Control dos Rexistros”</w:t>
            </w:r>
            <w:r>
              <w:rPr>
                <w:sz w:val="20"/>
                <w:szCs w:val="20"/>
              </w:rPr>
              <w:t xml:space="preserve"> nun único procedemento denominado </w:t>
            </w:r>
            <w:r>
              <w:rPr>
                <w:i/>
                <w:sz w:val="20"/>
                <w:szCs w:val="20"/>
              </w:rPr>
              <w:t>“XD-01 Control dos Documentos e dos Rexistros”</w:t>
            </w:r>
          </w:p>
        </w:tc>
      </w:tr>
    </w:tbl>
    <w:p w:rsidR="00F24BB6" w:rsidRDefault="006D06C1">
      <w:pPr>
        <w:rPr>
          <w:rFonts w:eastAsiaTheme="majorEastAsia" w:cstheme="majorBidi"/>
          <w:color w:val="2C1C65"/>
          <w:sz w:val="28"/>
          <w:szCs w:val="26"/>
        </w:rPr>
      </w:pPr>
      <w:r>
        <w:br w:type="page"/>
      </w:r>
    </w:p>
    <w:p w:rsidR="00F24BB6" w:rsidRDefault="006D06C1">
      <w:pPr>
        <w:pStyle w:val="Ttulo2"/>
        <w:ind w:right="142"/>
      </w:pPr>
      <w:r>
        <w:lastRenderedPageBreak/>
        <w:t>Índice</w:t>
      </w:r>
    </w:p>
    <w:sdt>
      <w:sdtPr>
        <w:rPr>
          <w:color w:val="auto"/>
          <w:sz w:val="22"/>
          <w:szCs w:val="22"/>
          <w:lang w:eastAsia="en-US"/>
        </w:rPr>
        <w:id w:val="17018942"/>
        <w:docPartObj>
          <w:docPartGallery w:val="Table of Contents"/>
          <w:docPartUnique/>
        </w:docPartObj>
      </w:sdtPr>
      <w:sdtEndPr/>
      <w:sdtContent>
        <w:p w:rsidR="00F24BB6" w:rsidRDefault="00F24BB6">
          <w:pPr>
            <w:pStyle w:val="TtuloTDC1"/>
            <w:ind w:right="142"/>
          </w:pPr>
        </w:p>
        <w:p w:rsidR="00F24BB6" w:rsidRPr="00B8550A" w:rsidRDefault="006D06C1">
          <w:pPr>
            <w:pStyle w:val="TDC1"/>
            <w:ind w:right="142"/>
            <w:rPr>
              <w:rFonts w:asciiTheme="minorHAnsi" w:eastAsiaTheme="minorEastAsia" w:hAnsiTheme="minorHAnsi"/>
              <w:b w:val="0"/>
              <w:sz w:val="22"/>
              <w:szCs w:val="22"/>
              <w:lang w:eastAsia="gl-ES"/>
            </w:rPr>
          </w:pPr>
          <w:r>
            <w:fldChar w:fldCharType="begin"/>
          </w:r>
          <w:r>
            <w:instrText xml:space="preserve"> TOC \o "1-1" \h \z \t "Estilo_Documento SC;1" </w:instrText>
          </w:r>
          <w:r>
            <w:fldChar w:fldCharType="separate"/>
          </w:r>
          <w:hyperlink w:anchor="_Toc9497076" w:history="1">
            <w:r w:rsidRPr="00B8550A">
              <w:rPr>
                <w:rStyle w:val="Hipervnculo"/>
                <w:b w:val="0"/>
              </w:rPr>
              <w:t>I Obxecto</w:t>
            </w:r>
            <w:r w:rsidRPr="00B8550A">
              <w:rPr>
                <w:rStyle w:val="Hipervnculo"/>
                <w:b w:val="0"/>
              </w:rPr>
              <w:tab/>
            </w:r>
            <w:r w:rsidRPr="00B8550A">
              <w:rPr>
                <w:rStyle w:val="Hipervnculo"/>
                <w:b w:val="0"/>
              </w:rPr>
              <w:tab/>
            </w:r>
            <w:r w:rsidRPr="00B8550A">
              <w:rPr>
                <w:rStyle w:val="Hipervnculo"/>
                <w:b w:val="0"/>
              </w:rPr>
              <w:tab/>
            </w:r>
            <w:r w:rsidRPr="00B8550A">
              <w:rPr>
                <w:rStyle w:val="Hipervnculo"/>
                <w:b w:val="0"/>
              </w:rPr>
              <w:tab/>
            </w:r>
            <w:r w:rsidRPr="00B8550A">
              <w:rPr>
                <w:rStyle w:val="Hipervnculo"/>
                <w:b w:val="0"/>
              </w:rPr>
              <w:tab/>
            </w:r>
            <w:r w:rsidRPr="00B8550A">
              <w:rPr>
                <w:rStyle w:val="Hipervnculo"/>
                <w:b w:val="0"/>
              </w:rPr>
              <w:tab/>
            </w:r>
            <w:r w:rsidRPr="00B8550A">
              <w:rPr>
                <w:rStyle w:val="Hipervnculo"/>
                <w:b w:val="0"/>
              </w:rPr>
              <w:tab/>
            </w:r>
            <w:r w:rsidRPr="00B8550A">
              <w:rPr>
                <w:rStyle w:val="Hipervnculo"/>
                <w:b w:val="0"/>
              </w:rPr>
              <w:tab/>
            </w:r>
            <w:r w:rsidRPr="00B8550A">
              <w:rPr>
                <w:rStyle w:val="Hipervnculo"/>
                <w:b w:val="0"/>
              </w:rPr>
              <w:tab/>
            </w:r>
            <w:r w:rsidRPr="00B8550A">
              <w:rPr>
                <w:rStyle w:val="Hipervnculo"/>
                <w:b w:val="0"/>
              </w:rPr>
              <w:tab/>
            </w:r>
            <w:r w:rsidRPr="00B8550A">
              <w:rPr>
                <w:b w:val="0"/>
              </w:rPr>
              <w:tab/>
            </w:r>
            <w:r w:rsidR="00B8550A" w:rsidRPr="00B8550A">
              <w:rPr>
                <w:b w:val="0"/>
              </w:rPr>
              <w:tab/>
            </w:r>
            <w:r w:rsidRPr="00B8550A">
              <w:rPr>
                <w:b w:val="0"/>
              </w:rPr>
              <w:tab/>
            </w:r>
            <w:r w:rsidRPr="00B8550A">
              <w:rPr>
                <w:b w:val="0"/>
              </w:rPr>
              <w:fldChar w:fldCharType="begin"/>
            </w:r>
            <w:r w:rsidRPr="00B8550A">
              <w:rPr>
                <w:b w:val="0"/>
              </w:rPr>
              <w:instrText xml:space="preserve"> PAGEREF _Toc9497076 \h </w:instrText>
            </w:r>
            <w:r w:rsidRPr="00B8550A">
              <w:rPr>
                <w:b w:val="0"/>
              </w:rPr>
            </w:r>
            <w:r w:rsidRPr="00B8550A">
              <w:rPr>
                <w:b w:val="0"/>
              </w:rPr>
              <w:fldChar w:fldCharType="separate"/>
            </w:r>
            <w:r w:rsidRPr="00B8550A">
              <w:rPr>
                <w:b w:val="0"/>
              </w:rPr>
              <w:t>4</w:t>
            </w:r>
            <w:r w:rsidRPr="00B8550A">
              <w:rPr>
                <w:b w:val="0"/>
              </w:rPr>
              <w:fldChar w:fldCharType="end"/>
            </w:r>
          </w:hyperlink>
        </w:p>
        <w:p w:rsidR="00F24BB6" w:rsidRPr="00B8550A" w:rsidRDefault="00B8550A">
          <w:pPr>
            <w:pStyle w:val="TDC1"/>
            <w:ind w:right="142"/>
            <w:rPr>
              <w:rFonts w:asciiTheme="minorHAnsi" w:eastAsiaTheme="minorEastAsia" w:hAnsiTheme="minorHAnsi"/>
              <w:b w:val="0"/>
              <w:sz w:val="22"/>
              <w:szCs w:val="22"/>
              <w:lang w:eastAsia="gl-ES"/>
            </w:rPr>
          </w:pPr>
          <w:hyperlink w:anchor="_Toc9497077" w:history="1">
            <w:r w:rsidR="006D06C1" w:rsidRPr="00B8550A">
              <w:rPr>
                <w:rStyle w:val="Hipervnculo"/>
                <w:b w:val="0"/>
              </w:rPr>
              <w:t xml:space="preserve">II Alcance </w:t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b w:val="0"/>
              </w:rPr>
              <w:tab/>
            </w:r>
            <w:r w:rsidRPr="00B8550A">
              <w:rPr>
                <w:b w:val="0"/>
              </w:rPr>
              <w:tab/>
            </w:r>
            <w:r w:rsidR="006D06C1" w:rsidRPr="00B8550A">
              <w:rPr>
                <w:b w:val="0"/>
              </w:rPr>
              <w:tab/>
            </w:r>
            <w:r w:rsidR="006D06C1" w:rsidRPr="00B8550A">
              <w:rPr>
                <w:b w:val="0"/>
              </w:rPr>
              <w:fldChar w:fldCharType="begin"/>
            </w:r>
            <w:r w:rsidR="006D06C1" w:rsidRPr="00B8550A">
              <w:rPr>
                <w:b w:val="0"/>
              </w:rPr>
              <w:instrText xml:space="preserve"> PAGEREF _Toc9497077 \h </w:instrText>
            </w:r>
            <w:r w:rsidR="006D06C1" w:rsidRPr="00B8550A">
              <w:rPr>
                <w:b w:val="0"/>
              </w:rPr>
            </w:r>
            <w:r w:rsidR="006D06C1" w:rsidRPr="00B8550A">
              <w:rPr>
                <w:b w:val="0"/>
              </w:rPr>
              <w:fldChar w:fldCharType="separate"/>
            </w:r>
            <w:r w:rsidR="006D06C1" w:rsidRPr="00B8550A">
              <w:rPr>
                <w:b w:val="0"/>
              </w:rPr>
              <w:t>4</w:t>
            </w:r>
            <w:r w:rsidR="006D06C1" w:rsidRPr="00B8550A">
              <w:rPr>
                <w:b w:val="0"/>
              </w:rPr>
              <w:fldChar w:fldCharType="end"/>
            </w:r>
          </w:hyperlink>
        </w:p>
        <w:p w:rsidR="00F24BB6" w:rsidRPr="00B8550A" w:rsidRDefault="00B8550A">
          <w:pPr>
            <w:pStyle w:val="TDC1"/>
            <w:ind w:right="142"/>
            <w:rPr>
              <w:rFonts w:asciiTheme="minorHAnsi" w:eastAsiaTheme="minorEastAsia" w:hAnsiTheme="minorHAnsi"/>
              <w:b w:val="0"/>
              <w:sz w:val="22"/>
              <w:szCs w:val="22"/>
              <w:lang w:eastAsia="gl-ES"/>
            </w:rPr>
          </w:pPr>
          <w:hyperlink w:anchor="_Toc9497078" w:history="1">
            <w:r w:rsidR="006D06C1" w:rsidRPr="00B8550A">
              <w:rPr>
                <w:rStyle w:val="Hipervnculo"/>
                <w:b w:val="0"/>
              </w:rPr>
              <w:t>III Referencias</w:t>
            </w:r>
            <w:r w:rsidR="006D06C1" w:rsidRPr="00B8550A">
              <w:rPr>
                <w:b w:val="0"/>
              </w:rPr>
              <w:tab/>
            </w:r>
            <w:r w:rsidR="009977BE" w:rsidRPr="00B8550A">
              <w:rPr>
                <w:b w:val="0"/>
              </w:rPr>
              <w:tab/>
            </w:r>
            <w:r w:rsidR="009977BE" w:rsidRPr="00B8550A">
              <w:rPr>
                <w:b w:val="0"/>
              </w:rPr>
              <w:tab/>
            </w:r>
            <w:r w:rsidR="00571481" w:rsidRPr="00B8550A">
              <w:rPr>
                <w:b w:val="0"/>
              </w:rPr>
              <w:tab/>
            </w:r>
            <w:r w:rsidR="009977BE" w:rsidRPr="00B8550A">
              <w:rPr>
                <w:b w:val="0"/>
              </w:rPr>
              <w:tab/>
            </w:r>
            <w:r w:rsidR="009977BE" w:rsidRPr="00B8550A">
              <w:rPr>
                <w:b w:val="0"/>
              </w:rPr>
              <w:tab/>
            </w:r>
            <w:r w:rsidR="009977BE" w:rsidRPr="00B8550A">
              <w:rPr>
                <w:b w:val="0"/>
              </w:rPr>
              <w:tab/>
            </w:r>
            <w:r w:rsidR="009977BE" w:rsidRPr="00B8550A">
              <w:rPr>
                <w:b w:val="0"/>
              </w:rPr>
              <w:tab/>
            </w:r>
            <w:r w:rsidR="009977BE" w:rsidRPr="00B8550A">
              <w:rPr>
                <w:b w:val="0"/>
              </w:rPr>
              <w:tab/>
            </w:r>
            <w:r w:rsidR="009977BE" w:rsidRPr="00B8550A">
              <w:rPr>
                <w:b w:val="0"/>
              </w:rPr>
              <w:tab/>
            </w:r>
            <w:r w:rsidR="009977BE" w:rsidRPr="00B8550A">
              <w:rPr>
                <w:b w:val="0"/>
              </w:rPr>
              <w:tab/>
            </w:r>
            <w:r w:rsidR="006D06C1" w:rsidRPr="00B8550A">
              <w:rPr>
                <w:b w:val="0"/>
              </w:rPr>
              <w:fldChar w:fldCharType="begin"/>
            </w:r>
            <w:r w:rsidR="006D06C1" w:rsidRPr="00B8550A">
              <w:rPr>
                <w:b w:val="0"/>
              </w:rPr>
              <w:instrText xml:space="preserve"> PAGEREF _Toc9497078 \h </w:instrText>
            </w:r>
            <w:r w:rsidR="006D06C1" w:rsidRPr="00B8550A">
              <w:rPr>
                <w:b w:val="0"/>
              </w:rPr>
            </w:r>
            <w:r w:rsidR="006D06C1" w:rsidRPr="00B8550A">
              <w:rPr>
                <w:b w:val="0"/>
              </w:rPr>
              <w:fldChar w:fldCharType="separate"/>
            </w:r>
            <w:r w:rsidR="006D06C1" w:rsidRPr="00B8550A">
              <w:rPr>
                <w:b w:val="0"/>
              </w:rPr>
              <w:t>4</w:t>
            </w:r>
            <w:r w:rsidR="006D06C1" w:rsidRPr="00B8550A">
              <w:rPr>
                <w:b w:val="0"/>
              </w:rPr>
              <w:fldChar w:fldCharType="end"/>
            </w:r>
          </w:hyperlink>
        </w:p>
        <w:p w:rsidR="00F24BB6" w:rsidRPr="00B8550A" w:rsidRDefault="00B8550A">
          <w:pPr>
            <w:pStyle w:val="TDC1"/>
            <w:ind w:right="142"/>
            <w:rPr>
              <w:rFonts w:asciiTheme="minorHAnsi" w:eastAsiaTheme="minorEastAsia" w:hAnsiTheme="minorHAnsi"/>
              <w:b w:val="0"/>
              <w:sz w:val="22"/>
              <w:szCs w:val="22"/>
              <w:lang w:eastAsia="gl-ES"/>
            </w:rPr>
          </w:pPr>
          <w:hyperlink w:anchor="_Toc9497079" w:history="1">
            <w:r w:rsidR="006D06C1" w:rsidRPr="00B8550A">
              <w:rPr>
                <w:rStyle w:val="Hipervnculo"/>
                <w:b w:val="0"/>
              </w:rPr>
              <w:t>IV Desenvolvemento</w:t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b w:val="0"/>
              </w:rPr>
              <w:tab/>
            </w:r>
            <w:r w:rsidRPr="00B8550A">
              <w:rPr>
                <w:b w:val="0"/>
              </w:rPr>
              <w:tab/>
            </w:r>
            <w:r w:rsidR="006D06C1" w:rsidRPr="00B8550A">
              <w:rPr>
                <w:b w:val="0"/>
              </w:rPr>
              <w:tab/>
            </w:r>
            <w:r w:rsidR="006D06C1" w:rsidRPr="00B8550A">
              <w:rPr>
                <w:b w:val="0"/>
              </w:rPr>
              <w:fldChar w:fldCharType="begin"/>
            </w:r>
            <w:r w:rsidR="006D06C1" w:rsidRPr="00B8550A">
              <w:rPr>
                <w:b w:val="0"/>
              </w:rPr>
              <w:instrText xml:space="preserve"> PAGEREF _Toc9497079 \h </w:instrText>
            </w:r>
            <w:r w:rsidR="006D06C1" w:rsidRPr="00B8550A">
              <w:rPr>
                <w:b w:val="0"/>
              </w:rPr>
            </w:r>
            <w:r w:rsidR="006D06C1" w:rsidRPr="00B8550A">
              <w:rPr>
                <w:b w:val="0"/>
              </w:rPr>
              <w:fldChar w:fldCharType="separate"/>
            </w:r>
            <w:r w:rsidR="006D06C1" w:rsidRPr="00B8550A">
              <w:rPr>
                <w:b w:val="0"/>
              </w:rPr>
              <w:t>6</w:t>
            </w:r>
            <w:r w:rsidR="006D06C1" w:rsidRPr="00B8550A">
              <w:rPr>
                <w:b w:val="0"/>
              </w:rPr>
              <w:fldChar w:fldCharType="end"/>
            </w:r>
          </w:hyperlink>
        </w:p>
        <w:p w:rsidR="00F24BB6" w:rsidRDefault="00B8550A">
          <w:pPr>
            <w:pStyle w:val="TDC1"/>
            <w:ind w:right="142"/>
            <w:rPr>
              <w:rFonts w:asciiTheme="minorHAnsi" w:eastAsiaTheme="minorEastAsia" w:hAnsiTheme="minorHAnsi"/>
              <w:sz w:val="22"/>
              <w:szCs w:val="22"/>
              <w:lang w:eastAsia="gl-ES"/>
            </w:rPr>
          </w:pPr>
          <w:hyperlink w:anchor="_Toc9497080" w:history="1">
            <w:r w:rsidR="006D06C1" w:rsidRPr="00B8550A">
              <w:rPr>
                <w:rStyle w:val="Hipervnculo"/>
                <w:b w:val="0"/>
              </w:rPr>
              <w:t>V Anexos</w:t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rStyle w:val="Hipervnculo"/>
                <w:b w:val="0"/>
              </w:rPr>
              <w:tab/>
            </w:r>
            <w:r w:rsidR="006D06C1" w:rsidRPr="00B8550A">
              <w:rPr>
                <w:b w:val="0"/>
              </w:rPr>
              <w:tab/>
            </w:r>
            <w:r w:rsidR="006D06C1" w:rsidRPr="00B8550A">
              <w:rPr>
                <w:b w:val="0"/>
              </w:rPr>
              <w:fldChar w:fldCharType="begin"/>
            </w:r>
            <w:r w:rsidR="006D06C1" w:rsidRPr="00B8550A">
              <w:rPr>
                <w:b w:val="0"/>
              </w:rPr>
              <w:instrText xml:space="preserve"> PAGEREF _Toc9497080 \h </w:instrText>
            </w:r>
            <w:r w:rsidR="006D06C1" w:rsidRPr="00B8550A">
              <w:rPr>
                <w:b w:val="0"/>
              </w:rPr>
            </w:r>
            <w:r w:rsidR="006D06C1" w:rsidRPr="00B8550A">
              <w:rPr>
                <w:b w:val="0"/>
              </w:rPr>
              <w:fldChar w:fldCharType="separate"/>
            </w:r>
            <w:r w:rsidR="006D06C1" w:rsidRPr="00B8550A">
              <w:rPr>
                <w:b w:val="0"/>
              </w:rPr>
              <w:t>9</w:t>
            </w:r>
            <w:r w:rsidR="006D06C1" w:rsidRPr="00B8550A">
              <w:rPr>
                <w:b w:val="0"/>
              </w:rPr>
              <w:fldChar w:fldCharType="end"/>
            </w:r>
          </w:hyperlink>
        </w:p>
        <w:p w:rsidR="00F24BB6" w:rsidRDefault="006D06C1">
          <w:pPr>
            <w:ind w:right="142"/>
          </w:pPr>
          <w:r>
            <w:fldChar w:fldCharType="end"/>
          </w:r>
        </w:p>
      </w:sdtContent>
    </w:sdt>
    <w:p w:rsidR="00F24BB6" w:rsidRDefault="006D06C1">
      <w:pPr>
        <w:pStyle w:val="Ttulo1"/>
        <w:ind w:right="142"/>
      </w:pPr>
      <w:r>
        <w:br w:type="page"/>
      </w:r>
      <w:bookmarkStart w:id="0" w:name="_Toc9497076"/>
      <w:r>
        <w:lastRenderedPageBreak/>
        <w:t>I OBXECTO</w:t>
      </w:r>
      <w:bookmarkEnd w:id="0"/>
    </w:p>
    <w:p w:rsidR="00F24BB6" w:rsidRDefault="006D06C1">
      <w:pPr>
        <w:ind w:right="142"/>
      </w:pPr>
      <w:bookmarkStart w:id="1" w:name="_Toc9497077"/>
      <w:r>
        <w:t>Definir o proceso que permite controlar o modo de creación e de xestión (modificación, aprobación, difusión, aplicación, retirada e arquivo) dos documentos</w:t>
      </w:r>
      <w:r w:rsidR="00571481">
        <w:t>.</w:t>
      </w:r>
    </w:p>
    <w:p w:rsidR="00F24BB6" w:rsidRDefault="00F24BB6">
      <w:pPr>
        <w:ind w:right="140"/>
      </w:pPr>
    </w:p>
    <w:p w:rsidR="00F24BB6" w:rsidRDefault="006D06C1">
      <w:pPr>
        <w:pStyle w:val="Ttulo1"/>
        <w:ind w:right="140"/>
      </w:pPr>
      <w:r>
        <w:t>II ALCANCE</w:t>
      </w:r>
      <w:bookmarkEnd w:id="1"/>
    </w:p>
    <w:p w:rsidR="00F24BB6" w:rsidRDefault="006D06C1">
      <w:pPr>
        <w:ind w:right="142"/>
      </w:pPr>
      <w:r>
        <w:t>O alcance deste procedemento esténdese á documentación asociada aos sistemas de garantía interna de calidade (SGIC) da Universidade de Vigo</w:t>
      </w:r>
      <w:r w:rsidR="00571481">
        <w:t>.</w:t>
      </w:r>
    </w:p>
    <w:p w:rsidR="00F24BB6" w:rsidRDefault="00F24BB6"/>
    <w:p w:rsidR="00F24BB6" w:rsidRDefault="006D06C1">
      <w:pPr>
        <w:pStyle w:val="Ttulo1"/>
        <w:ind w:right="140"/>
      </w:pPr>
      <w:bookmarkStart w:id="2" w:name="_Toc9497078"/>
      <w:r>
        <w:t>III REFERENCIAS</w:t>
      </w:r>
      <w:bookmarkEnd w:id="2"/>
    </w:p>
    <w:p w:rsidR="00F24BB6" w:rsidRDefault="006D06C1">
      <w:pPr>
        <w:pStyle w:val="Ttulo2"/>
        <w:numPr>
          <w:ilvl w:val="0"/>
          <w:numId w:val="2"/>
        </w:numPr>
        <w:spacing w:beforeAutospacing="1" w:afterAutospacing="1"/>
        <w:ind w:right="142"/>
      </w:pPr>
      <w:r>
        <w:t xml:space="preserve">Normas </w:t>
      </w:r>
    </w:p>
    <w:p w:rsidR="00F24BB6" w:rsidRDefault="006D06C1">
      <w:r>
        <w:t xml:space="preserve">A lexislación e a normativa xeral que afecta ao SGC dos centros está descrita no </w:t>
      </w:r>
      <w:r>
        <w:rPr>
          <w:i/>
        </w:rPr>
        <w:t>Manual de calidade</w:t>
      </w:r>
      <w:r>
        <w:t>. A lexislación que n</w:t>
      </w:r>
      <w:r w:rsidR="00571481">
        <w:t>on está no Manual é a seguinte:</w:t>
      </w:r>
    </w:p>
    <w:p w:rsidR="00F24BB6" w:rsidRDefault="006D06C1">
      <w:pPr>
        <w:spacing w:before="100" w:beforeAutospacing="1" w:after="100" w:afterAutospacing="1"/>
        <w:ind w:left="360" w:right="142"/>
        <w:rPr>
          <w:b/>
        </w:rPr>
      </w:pPr>
      <w:r>
        <w:rPr>
          <w:b/>
        </w:rPr>
        <w:t>Lexislación</w:t>
      </w:r>
    </w:p>
    <w:p w:rsidR="00F24BB6" w:rsidRDefault="006D06C1">
      <w:pPr>
        <w:pStyle w:val="Prrafodelista"/>
        <w:numPr>
          <w:ilvl w:val="0"/>
          <w:numId w:val="3"/>
        </w:numPr>
        <w:spacing w:before="100" w:beforeAutospacing="1"/>
        <w:ind w:left="357" w:right="142" w:hanging="357"/>
        <w:contextualSpacing w:val="0"/>
      </w:pPr>
      <w:r>
        <w:t>Lei Orgánica 2/2023, de 22 de marzo, do Sistema Universitario</w:t>
      </w:r>
      <w:r w:rsidR="00571481">
        <w:t>.</w:t>
      </w:r>
    </w:p>
    <w:p w:rsidR="00F24BB6" w:rsidRDefault="006D06C1">
      <w:pPr>
        <w:pStyle w:val="Prrafodelista"/>
        <w:numPr>
          <w:ilvl w:val="0"/>
          <w:numId w:val="3"/>
        </w:numPr>
        <w:spacing w:before="100" w:beforeAutospacing="1"/>
        <w:ind w:left="357" w:right="142" w:hanging="357"/>
        <w:contextualSpacing w:val="0"/>
      </w:pPr>
      <w:r>
        <w:t>Real decreto 640/2021, do 27 de xullo, de creación recoñecemento e autorización de universidades e centros universitarios e acreditación institucional de centros universitarios.</w:t>
      </w:r>
    </w:p>
    <w:p w:rsidR="00F24BB6" w:rsidRDefault="006D06C1">
      <w:pPr>
        <w:pStyle w:val="Prrafodelista"/>
        <w:numPr>
          <w:ilvl w:val="0"/>
          <w:numId w:val="3"/>
        </w:numPr>
        <w:spacing w:before="100" w:beforeAutospacing="1"/>
        <w:ind w:left="357" w:right="142" w:hanging="357"/>
        <w:contextualSpacing w:val="0"/>
      </w:pPr>
      <w:r>
        <w:t>Orde, do 20 de marzo de 2012, pola que se desenvolve o Decreto 222/2011, do 2 de decembro, e as súas instrucións de desenvolvemento.</w:t>
      </w:r>
    </w:p>
    <w:p w:rsidR="00F24BB6" w:rsidRDefault="006D06C1">
      <w:pPr>
        <w:pStyle w:val="Prrafodelista"/>
        <w:numPr>
          <w:ilvl w:val="0"/>
          <w:numId w:val="3"/>
        </w:numPr>
        <w:spacing w:before="100" w:beforeAutospacing="1"/>
        <w:ind w:left="357" w:right="142" w:hanging="357"/>
        <w:contextualSpacing w:val="0"/>
      </w:pPr>
      <w:r>
        <w:t>Lei 6/2013, do 13 de xuño, do Sistema Universitario de Galicia.</w:t>
      </w:r>
    </w:p>
    <w:p w:rsidR="00F24BB6" w:rsidRDefault="006D06C1">
      <w:pPr>
        <w:spacing w:before="100" w:beforeAutospacing="1" w:after="100" w:afterAutospacing="1"/>
        <w:ind w:left="360" w:right="142"/>
        <w:rPr>
          <w:b/>
        </w:rPr>
      </w:pPr>
      <w:r>
        <w:rPr>
          <w:b/>
        </w:rPr>
        <w:t>Normativa de Calidade</w:t>
      </w:r>
    </w:p>
    <w:p w:rsidR="00F24BB6" w:rsidRDefault="006D06C1">
      <w:pPr>
        <w:pStyle w:val="Prrafodelista"/>
        <w:numPr>
          <w:ilvl w:val="0"/>
          <w:numId w:val="3"/>
        </w:numPr>
        <w:spacing w:before="100" w:beforeAutospacing="1"/>
        <w:ind w:left="357" w:right="142" w:hanging="357"/>
        <w:contextualSpacing w:val="0"/>
      </w:pPr>
      <w:r>
        <w:t>Norma UNE-ISO 15489-1: Información e documentación. Xestión de documentos. Parte 1: Xeneralidades.</w:t>
      </w:r>
    </w:p>
    <w:p w:rsidR="00F24BB6" w:rsidRDefault="006D06C1">
      <w:pPr>
        <w:pStyle w:val="Prrafodelista"/>
        <w:numPr>
          <w:ilvl w:val="0"/>
          <w:numId w:val="3"/>
        </w:numPr>
        <w:spacing w:before="100" w:beforeAutospacing="1"/>
        <w:ind w:left="357" w:right="142" w:hanging="357"/>
        <w:contextualSpacing w:val="0"/>
      </w:pPr>
      <w:r>
        <w:t>Norma UNE-ISO 15489-2: Información e documentación. Xestión de documentos. Parte 2: Directrices.</w:t>
      </w:r>
    </w:p>
    <w:p w:rsidR="00F24BB6" w:rsidRDefault="006D06C1">
      <w:pPr>
        <w:pStyle w:val="Prrafodelista"/>
        <w:numPr>
          <w:ilvl w:val="0"/>
          <w:numId w:val="3"/>
        </w:numPr>
        <w:spacing w:before="100" w:beforeAutospacing="1"/>
        <w:ind w:left="357" w:right="142" w:hanging="357"/>
        <w:contextualSpacing w:val="0"/>
      </w:pPr>
      <w:r>
        <w:lastRenderedPageBreak/>
        <w:t xml:space="preserve">Norma ISO 5807: Tratamento da información. Símbolos para a documentación e convencións aplicables para diagramas de fluxo de datos, programas e sistemas, gráficos de redes de programas e de recursos de sistemas). </w:t>
      </w:r>
    </w:p>
    <w:p w:rsidR="00F24BB6" w:rsidRDefault="006D06C1">
      <w:pPr>
        <w:spacing w:before="100" w:beforeAutospacing="1" w:after="100" w:afterAutospacing="1"/>
        <w:ind w:left="360" w:right="142"/>
        <w:rPr>
          <w:b/>
        </w:rPr>
      </w:pPr>
      <w:r>
        <w:rPr>
          <w:b/>
        </w:rPr>
        <w:t>Outros documentos de referencia:</w:t>
      </w:r>
    </w:p>
    <w:p w:rsidR="00F24BB6" w:rsidRDefault="006D06C1">
      <w:pPr>
        <w:pStyle w:val="Prrafodelista"/>
        <w:numPr>
          <w:ilvl w:val="0"/>
          <w:numId w:val="3"/>
        </w:numPr>
        <w:spacing w:before="100" w:beforeAutospacing="1"/>
        <w:ind w:left="357" w:right="142" w:hanging="357"/>
        <w:contextualSpacing w:val="0"/>
      </w:pPr>
      <w:r>
        <w:t>ACSUG: Guía para o deseño dos sistemas de garantía de calidade dos títulos universitarios oficiais.</w:t>
      </w:r>
    </w:p>
    <w:p w:rsidR="00F24BB6" w:rsidRDefault="00F24BB6"/>
    <w:p w:rsidR="00F24BB6" w:rsidRDefault="006D06C1">
      <w:pPr>
        <w:pStyle w:val="Ttulo2"/>
        <w:numPr>
          <w:ilvl w:val="0"/>
          <w:numId w:val="2"/>
        </w:numPr>
        <w:ind w:right="142"/>
      </w:pPr>
      <w:r>
        <w:t>Definicións</w:t>
      </w:r>
    </w:p>
    <w:p w:rsidR="00F24BB6" w:rsidRDefault="006D06C1">
      <w:pPr>
        <w:ind w:right="142"/>
      </w:pPr>
      <w:r>
        <w:rPr>
          <w:rFonts w:ascii="Times New Roman" w:hAnsi="Times New Roman" w:cs="Times New Roman"/>
        </w:rPr>
        <w:t>‒</w:t>
      </w:r>
      <w:r>
        <w:t xml:space="preserve">  Documento: información, datos que posúen significado e o seu medio de soporte.  </w:t>
      </w:r>
    </w:p>
    <w:p w:rsidR="00F24BB6" w:rsidRDefault="006D06C1">
      <w:pPr>
        <w:ind w:right="142"/>
      </w:pPr>
      <w:r>
        <w:rPr>
          <w:rFonts w:ascii="Times New Roman" w:hAnsi="Times New Roman" w:cs="Times New Roman"/>
        </w:rPr>
        <w:t>‒</w:t>
      </w:r>
      <w:r>
        <w:t xml:space="preserve"> Procedemento: forma especificada para levar a cabo unha actividade ou un proceso.</w:t>
      </w:r>
    </w:p>
    <w:p w:rsidR="00F24BB6" w:rsidRDefault="006D06C1">
      <w:pPr>
        <w:ind w:right="142"/>
      </w:pPr>
      <w:r>
        <w:rPr>
          <w:rFonts w:ascii="Times New Roman" w:hAnsi="Times New Roman" w:cs="Times New Roman"/>
        </w:rPr>
        <w:t>‒</w:t>
      </w:r>
      <w:r>
        <w:t xml:space="preserve"> Rexistro: Documento que presenta os resultados obtidos ou proporciona evidencia das act</w:t>
      </w:r>
      <w:r w:rsidR="00571481">
        <w:t>ividades realizadas.</w:t>
      </w:r>
    </w:p>
    <w:p w:rsidR="00F24BB6" w:rsidRDefault="006D06C1">
      <w:pPr>
        <w:ind w:right="142"/>
      </w:pPr>
      <w:r>
        <w:rPr>
          <w:rFonts w:ascii="Times New Roman" w:hAnsi="Times New Roman" w:cs="Times New Roman"/>
        </w:rPr>
        <w:t>‒</w:t>
      </w:r>
      <w:r>
        <w:t xml:space="preserve"> Evidencia obxectiva: Datos que apoian a existencia ou a veracidade dalgunha cosa  (UNE-EN ISO 9000:2015)</w:t>
      </w:r>
      <w:r w:rsidR="00571481">
        <w:t>.</w:t>
      </w:r>
    </w:p>
    <w:p w:rsidR="00F24BB6" w:rsidRDefault="006D06C1">
      <w:pPr>
        <w:ind w:right="142"/>
      </w:pPr>
      <w:r>
        <w:rPr>
          <w:rFonts w:ascii="Times New Roman" w:hAnsi="Times New Roman" w:cs="Times New Roman"/>
        </w:rPr>
        <w:t>‒</w:t>
      </w:r>
      <w:r>
        <w:t xml:space="preserve"> Guía: documento (en xeral aclaratorio e/ou de axuda) que detalla o xeito de realizar unha tarefa en particular ou específica, ou unha parte dun proceso, respectando o principio definido no procedemento.</w:t>
      </w:r>
    </w:p>
    <w:p w:rsidR="00F24BB6" w:rsidRDefault="006D06C1">
      <w:pPr>
        <w:ind w:right="142"/>
      </w:pPr>
      <w:r>
        <w:rPr>
          <w:rFonts w:ascii="Times New Roman" w:hAnsi="Times New Roman" w:cs="Times New Roman"/>
        </w:rPr>
        <w:t>‒</w:t>
      </w:r>
      <w:r>
        <w:t xml:space="preserve"> Formato: modelo ou formulario que pretende a recollida estruturada de datos.</w:t>
      </w:r>
    </w:p>
    <w:p w:rsidR="00F24BB6" w:rsidRDefault="006D06C1">
      <w:pPr>
        <w:ind w:right="142"/>
      </w:pPr>
      <w:r>
        <w:rPr>
          <w:rFonts w:ascii="Times New Roman" w:hAnsi="Times New Roman" w:cs="Times New Roman"/>
        </w:rPr>
        <w:t>‒</w:t>
      </w:r>
      <w:r>
        <w:t xml:space="preserve"> Validación: Confirmación mediante a subministración dunha evidencia obxectiva de que se cumpriron os requisitos para unha utilización ou aplicación específica prevista.</w:t>
      </w:r>
    </w:p>
    <w:p w:rsidR="00F24BB6" w:rsidRDefault="006D06C1">
      <w:pPr>
        <w:ind w:right="142"/>
      </w:pPr>
      <w:r>
        <w:rPr>
          <w:rFonts w:ascii="Times New Roman" w:hAnsi="Times New Roman" w:cs="Times New Roman"/>
        </w:rPr>
        <w:t>‒</w:t>
      </w:r>
      <w:r>
        <w:t xml:space="preserve"> Aprobación</w:t>
      </w:r>
      <w:r>
        <w:tab/>
        <w:t>: acordo para a aplicación e compromiso de posta a disposición dos medios necesarios.</w:t>
      </w:r>
    </w:p>
    <w:p w:rsidR="00F24BB6" w:rsidRDefault="006D06C1">
      <w:pPr>
        <w:ind w:right="142"/>
      </w:pPr>
      <w:r>
        <w:rPr>
          <w:rFonts w:ascii="Times New Roman" w:hAnsi="Times New Roman" w:cs="Times New Roman"/>
        </w:rPr>
        <w:t>‒</w:t>
      </w:r>
      <w:r>
        <w:t xml:space="preserve"> Proceso: conxunto de actividades mutuamente relacionadas ou que interactúan, as cales transforman elementos de entrada en resultados.</w:t>
      </w:r>
    </w:p>
    <w:p w:rsidR="00F24BB6" w:rsidRDefault="006D06C1">
      <w:pPr>
        <w:ind w:right="142"/>
      </w:pPr>
      <w:r>
        <w:rPr>
          <w:rFonts w:ascii="Times New Roman" w:hAnsi="Times New Roman" w:cs="Times New Roman"/>
        </w:rPr>
        <w:t>‒</w:t>
      </w:r>
      <w:r>
        <w:t xml:space="preserve">  Actividade: conxunto de tarefas.</w:t>
      </w:r>
    </w:p>
    <w:p w:rsidR="00F24BB6" w:rsidRDefault="006D06C1">
      <w:pPr>
        <w:ind w:right="142"/>
      </w:pPr>
      <w:r>
        <w:rPr>
          <w:rFonts w:ascii="Times New Roman" w:hAnsi="Times New Roman" w:cs="Times New Roman"/>
        </w:rPr>
        <w:t>‒</w:t>
      </w:r>
      <w:r>
        <w:t xml:space="preserve">  Responsable do proceso: persoa responsable da xestión do proceso asignado e, xa que logo, dos seus resultados, da súa rendibilidade e da organización necesaria para o óptimo funcionamento do proceso.</w:t>
      </w:r>
    </w:p>
    <w:p w:rsidR="00F24BB6" w:rsidRDefault="00F24BB6">
      <w:pPr>
        <w:pStyle w:val="Estilo5"/>
        <w:numPr>
          <w:ilvl w:val="0"/>
          <w:numId w:val="0"/>
        </w:numPr>
      </w:pPr>
    </w:p>
    <w:p w:rsidR="00F24BB6" w:rsidRDefault="006D06C1">
      <w:pPr>
        <w:pStyle w:val="Ttulo2"/>
        <w:numPr>
          <w:ilvl w:val="0"/>
          <w:numId w:val="2"/>
        </w:numPr>
      </w:pPr>
      <w:r>
        <w:lastRenderedPageBreak/>
        <w:t>Abreviaturas e siglas</w:t>
      </w:r>
    </w:p>
    <w:p w:rsidR="00F24BB6" w:rsidRDefault="006D06C1">
      <w:r>
        <w:t>- ACSUG: Axencia para a Calidade do Sistema Universitario de Galicia.</w:t>
      </w:r>
    </w:p>
    <w:p w:rsidR="00F24BB6" w:rsidRDefault="006D06C1">
      <w:r>
        <w:t>- DOG: Diario Oficial de Galiza</w:t>
      </w:r>
      <w:r w:rsidR="00571481">
        <w:t>.</w:t>
      </w:r>
    </w:p>
    <w:p w:rsidR="00F24BB6" w:rsidRDefault="006D06C1">
      <w:r>
        <w:t xml:space="preserve">- ENQA: </w:t>
      </w:r>
      <w:r w:rsidRPr="00571481">
        <w:rPr>
          <w:i/>
          <w:lang w:val="en-US"/>
        </w:rPr>
        <w:t>European Association for Quality Assurance in Higher Education</w:t>
      </w:r>
      <w:r>
        <w:rPr>
          <w:lang w:val="en-US"/>
        </w:rPr>
        <w:t xml:space="preserve"> </w:t>
      </w:r>
      <w:r>
        <w:t>(Rede Europea para a Garantía da Calidade na Educación Superior)</w:t>
      </w:r>
      <w:r w:rsidR="00571481">
        <w:t>.</w:t>
      </w:r>
    </w:p>
    <w:p w:rsidR="00F24BB6" w:rsidRDefault="006D06C1">
      <w:r>
        <w:t>- SGIC: Sistema de Garantía Interna de Calidade</w:t>
      </w:r>
      <w:r w:rsidR="00571481">
        <w:t>.</w:t>
      </w:r>
    </w:p>
    <w:p w:rsidR="00F24BB6" w:rsidRDefault="006D06C1">
      <w:r>
        <w:t>- UAP: Unidade de Análises e Programas</w:t>
      </w:r>
      <w:r w:rsidR="00571481">
        <w:t>.</w:t>
      </w:r>
    </w:p>
    <w:p w:rsidR="00B8550A" w:rsidRDefault="00B8550A"/>
    <w:p w:rsidR="00B8550A" w:rsidRDefault="00B8550A"/>
    <w:p w:rsidR="00F24BB6" w:rsidRDefault="006D06C1">
      <w:pPr>
        <w:pStyle w:val="Ttulo1"/>
        <w:ind w:right="140"/>
      </w:pPr>
      <w:bookmarkStart w:id="3" w:name="_Toc9497079"/>
      <w:r>
        <w:t>IV DESENVOLVEMENTO</w:t>
      </w:r>
      <w:bookmarkEnd w:id="3"/>
    </w:p>
    <w:p w:rsidR="00F24BB6" w:rsidRDefault="006D06C1">
      <w:pPr>
        <w:pStyle w:val="Ttulo2"/>
        <w:numPr>
          <w:ilvl w:val="0"/>
          <w:numId w:val="4"/>
        </w:numPr>
        <w:ind w:right="142"/>
      </w:pPr>
      <w:r>
        <w:t>Finalidade do proceso</w:t>
      </w:r>
    </w:p>
    <w:p w:rsidR="00F24BB6" w:rsidRDefault="006D06C1">
      <w:pPr>
        <w:ind w:right="142"/>
      </w:pPr>
      <w:r>
        <w:t>Poñer a disposición da organización e dos seus grupos de interese documentos válidos, accesibles e actualizados que respondan ás súas necesidades.</w:t>
      </w:r>
    </w:p>
    <w:p w:rsidR="00F24BB6" w:rsidRDefault="00F24BB6">
      <w:pPr>
        <w:ind w:right="142"/>
      </w:pPr>
    </w:p>
    <w:p w:rsidR="00F24BB6" w:rsidRDefault="006D06C1">
      <w:pPr>
        <w:pStyle w:val="Ttulo2"/>
        <w:numPr>
          <w:ilvl w:val="0"/>
          <w:numId w:val="4"/>
        </w:numPr>
        <w:ind w:right="142"/>
      </w:pPr>
      <w:r>
        <w:t>Responsable do proceso</w:t>
      </w:r>
    </w:p>
    <w:p w:rsidR="00F24BB6" w:rsidRDefault="006D06C1">
      <w:pPr>
        <w:pStyle w:val="Prrafodelista"/>
        <w:spacing w:before="100" w:beforeAutospacing="1"/>
        <w:ind w:left="357" w:right="142" w:hanging="357"/>
        <w:contextualSpacing w:val="0"/>
      </w:pPr>
      <w:r>
        <w:t>• Coordinador/a de calidade do centro</w:t>
      </w:r>
      <w:r w:rsidR="00571481">
        <w:t>.</w:t>
      </w:r>
      <w:r>
        <w:t xml:space="preserve"> </w:t>
      </w:r>
    </w:p>
    <w:p w:rsidR="00F24BB6" w:rsidRDefault="00F24BB6">
      <w:pPr>
        <w:ind w:right="142"/>
      </w:pPr>
    </w:p>
    <w:p w:rsidR="00F24BB6" w:rsidRDefault="006D06C1">
      <w:pPr>
        <w:pStyle w:val="Ttulo2"/>
        <w:numPr>
          <w:ilvl w:val="0"/>
          <w:numId w:val="4"/>
        </w:numPr>
        <w:ind w:right="142"/>
      </w:pPr>
      <w:r>
        <w:t>Indicadores</w:t>
      </w:r>
    </w:p>
    <w:p w:rsidR="00F24BB6" w:rsidRDefault="006D06C1">
      <w:pPr>
        <w:ind w:right="142"/>
      </w:pPr>
      <w:r>
        <w:t xml:space="preserve">Para a medición dos resultados asociados a este procedemento terase en conta o panel de indicadores centralizado segundo o establecido no procedemento </w:t>
      </w:r>
      <w:r>
        <w:rPr>
          <w:i/>
        </w:rPr>
        <w:t>“DE-02 Xestión e Medición dos Resultados”</w:t>
      </w:r>
      <w:r>
        <w:t>.</w:t>
      </w:r>
    </w:p>
    <w:p w:rsidR="00F24BB6" w:rsidRDefault="006D06C1">
      <w:pPr>
        <w:ind w:right="142"/>
      </w:pPr>
      <w:r>
        <w:t>A descrición e o modo de cálculo destes indicadores están definidos no catálogo de indicadores, dispoñible no portal de transparencia da Universidade de Vigo.</w:t>
      </w:r>
    </w:p>
    <w:p w:rsidR="00F24BB6" w:rsidRDefault="00F24BB6">
      <w:pPr>
        <w:ind w:right="142"/>
      </w:pPr>
    </w:p>
    <w:p w:rsidR="00F24BB6" w:rsidRDefault="00F24BB6"/>
    <w:p w:rsidR="00F24BB6" w:rsidRDefault="00F24BB6"/>
    <w:p w:rsidR="00F24BB6" w:rsidRDefault="00F24BB6">
      <w:bookmarkStart w:id="4" w:name="_GoBack"/>
      <w:bookmarkEnd w:id="4"/>
    </w:p>
    <w:p w:rsidR="00F24BB6" w:rsidRDefault="006D06C1">
      <w:pPr>
        <w:pStyle w:val="Ttulo2"/>
        <w:numPr>
          <w:ilvl w:val="0"/>
          <w:numId w:val="4"/>
        </w:numPr>
      </w:pPr>
      <w:r>
        <w:t>Diagrama de fluxo</w:t>
      </w:r>
    </w:p>
    <w:p w:rsidR="00F24BB6" w:rsidRDefault="006D06C1">
      <w:r>
        <w:object w:dxaOrig="9930" w:dyaOrig="9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479.25pt" o:ole="">
            <v:imagedata r:id="rId10" o:title="" croptop="1693f" cropbottom="23678f" cropleft="3013f" cropright="3257f"/>
          </v:shape>
          <o:OLEObject Type="Embed" ProgID="Visio.Drawing.11" ShapeID="_x0000_i1025" DrawAspect="Content" ObjectID="_1757494943" r:id="rId11"/>
        </w:object>
      </w:r>
    </w:p>
    <w:p w:rsidR="00F24BB6" w:rsidRDefault="00F24BB6"/>
    <w:p w:rsidR="00F24BB6" w:rsidRDefault="006D06C1">
      <w:r>
        <w:br w:type="page"/>
      </w:r>
    </w:p>
    <w:p w:rsidR="00F24BB6" w:rsidRDefault="006D06C1">
      <w:pPr>
        <w:pStyle w:val="Ttulo1"/>
        <w:ind w:right="140"/>
      </w:pPr>
      <w:bookmarkStart w:id="5" w:name="_Toc347908984"/>
      <w:bookmarkStart w:id="6" w:name="_Toc9497080"/>
      <w:r>
        <w:t>V ANEXOS</w:t>
      </w:r>
      <w:bookmarkEnd w:id="5"/>
      <w:bookmarkEnd w:id="6"/>
    </w:p>
    <w:p w:rsidR="00F24BB6" w:rsidRDefault="006D06C1">
      <w:pPr>
        <w:pStyle w:val="Ttulo2"/>
        <w:ind w:right="140"/>
      </w:pPr>
      <w:r>
        <w:t>Documentos</w:t>
      </w:r>
    </w:p>
    <w:p w:rsidR="00F24BB6" w:rsidRDefault="006D06C1">
      <w:pPr>
        <w:ind w:right="140"/>
        <w:rPr>
          <w:lang w:val="es-ES"/>
        </w:rPr>
      </w:pPr>
      <w:r>
        <w:t xml:space="preserve">ANEXO 1: </w:t>
      </w:r>
      <w:r>
        <w:rPr>
          <w:lang w:val="es-ES"/>
        </w:rPr>
        <w:t xml:space="preserve">Modelo de </w:t>
      </w:r>
      <w:r w:rsidRPr="00571481">
        <w:t>procedemento</w:t>
      </w:r>
      <w:r w:rsidR="00571481">
        <w:t>.</w:t>
      </w:r>
    </w:p>
    <w:p w:rsidR="00F24BB6" w:rsidRDefault="006D06C1">
      <w:pPr>
        <w:pStyle w:val="Ttulo2"/>
        <w:ind w:right="140"/>
      </w:pPr>
      <w:r>
        <w:t>Rexistros</w:t>
      </w:r>
    </w:p>
    <w:p w:rsidR="00F24BB6" w:rsidRDefault="006D06C1">
      <w:pPr>
        <w:ind w:right="140"/>
      </w:pPr>
      <w:r>
        <w:t>Non hai Rexistros asociados a este procedemento</w:t>
      </w:r>
      <w:r w:rsidR="00571481">
        <w:t>.</w:t>
      </w:r>
    </w:p>
    <w:p w:rsidR="00F24BB6" w:rsidRDefault="00F24BB6"/>
    <w:p w:rsidR="00F24BB6" w:rsidRDefault="00F24BB6">
      <w:pPr>
        <w:rPr>
          <w:lang w:eastAsia="fr-FR"/>
        </w:rPr>
      </w:pPr>
    </w:p>
    <w:sectPr w:rsidR="00F24BB6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8" w:right="1134" w:bottom="1701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B6" w:rsidRDefault="006D06C1">
      <w:pPr>
        <w:spacing w:line="240" w:lineRule="auto"/>
      </w:pPr>
      <w:r>
        <w:separator/>
      </w:r>
    </w:p>
  </w:endnote>
  <w:endnote w:type="continuationSeparator" w:id="0">
    <w:p w:rsidR="00F24BB6" w:rsidRDefault="006D0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 New Baskerville Std">
    <w:altName w:val="Baskerville Old Face"/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50" w:tblpY="96"/>
      <w:tblW w:w="10881" w:type="dxa"/>
      <w:tblBorders>
        <w:top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5495"/>
      <w:gridCol w:w="1984"/>
      <w:gridCol w:w="1985"/>
      <w:gridCol w:w="1417"/>
    </w:tblGrid>
    <w:tr w:rsidR="00F24BB6">
      <w:trPr>
        <w:trHeight w:val="988"/>
      </w:trPr>
      <w:tc>
        <w:tcPr>
          <w:tcW w:w="5495" w:type="dxa"/>
          <w:shd w:val="clear" w:color="auto" w:fill="auto"/>
        </w:tcPr>
        <w:p w:rsidR="00F24BB6" w:rsidRDefault="006D06C1">
          <w:pPr>
            <w:pStyle w:val="logo"/>
            <w:framePr w:hSpace="0" w:wrap="auto" w:vAnchor="margin" w:hAnchor="text" w:xAlign="left" w:yAlign="inline"/>
          </w:pPr>
          <w:r>
            <w:rPr>
              <w:noProof/>
              <w:lang w:eastAsia="gl-ES"/>
            </w:rPr>
            <w:drawing>
              <wp:inline distT="0" distB="0" distL="0" distR="0">
                <wp:extent cx="2468880" cy="436880"/>
                <wp:effectExtent l="25400" t="0" r="0" b="0"/>
                <wp:docPr id="2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:rsidR="00F24BB6" w:rsidRDefault="006D06C1">
          <w:pPr>
            <w:pStyle w:val="AreaCalidade"/>
            <w:rPr>
              <w:color w:val="E1752A"/>
            </w:rPr>
          </w:pPr>
          <w:r>
            <w:rPr>
              <w:rFonts w:eastAsia="Cambria"/>
            </w:rPr>
            <w:t>Área de Calidade</w:t>
          </w: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  <w:tcMar>
            <w:top w:w="57" w:type="dxa"/>
          </w:tcMar>
        </w:tcPr>
        <w:p w:rsidR="00F24BB6" w:rsidRDefault="006D06C1">
          <w:pPr>
            <w:pStyle w:val="Enderezo"/>
            <w:framePr w:hSpace="0" w:wrap="auto" w:vAnchor="margin" w:hAnchor="text" w:xAlign="left" w:yAlign="inline"/>
          </w:pPr>
          <w:r>
            <w:t>Edificio Ernestina Otero</w:t>
          </w:r>
        </w:p>
        <w:p w:rsidR="00F24BB6" w:rsidRDefault="006D06C1">
          <w:pPr>
            <w:pStyle w:val="Enderezo"/>
            <w:framePr w:hSpace="0" w:wrap="auto" w:vAnchor="margin" w:hAnchor="text" w:xAlign="left" w:yAlign="inline"/>
          </w:pPr>
          <w:r>
            <w:t>3.</w:t>
          </w:r>
          <w:r>
            <w:rPr>
              <w:vertAlign w:val="superscript"/>
            </w:rPr>
            <w:t>o</w:t>
          </w:r>
          <w:r>
            <w:t xml:space="preserve"> andar                </w:t>
          </w:r>
        </w:p>
        <w:p w:rsidR="00F24BB6" w:rsidRDefault="006D06C1">
          <w:pPr>
            <w:pStyle w:val="Enderezo"/>
            <w:framePr w:hSpace="0" w:wrap="auto" w:vAnchor="margin" w:hAnchor="text" w:xAlign="left" w:yAlign="inline"/>
          </w:pPr>
          <w:r>
            <w:t>Campus universitario</w:t>
          </w:r>
          <w:r>
            <w:br/>
            <w:t>36310 Vigo</w:t>
          </w:r>
          <w:r>
            <w:br/>
            <w:t>España</w:t>
          </w: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  <w:tcMar>
            <w:top w:w="57" w:type="dxa"/>
          </w:tcMar>
        </w:tcPr>
        <w:p w:rsidR="00F24BB6" w:rsidRDefault="006D06C1">
          <w:pPr>
            <w:pStyle w:val="Enderezocomprimido"/>
            <w:framePr w:hSpace="0" w:wrap="auto" w:vAnchor="margin" w:hAnchor="text" w:xAlign="left" w:yAlign="inline"/>
          </w:pPr>
          <w:r>
            <w:t>Tel.: 986 813 897</w:t>
          </w:r>
          <w:r>
            <w:br/>
            <w:t>uvigo.gal/universidade/calidade</w:t>
          </w:r>
        </w:p>
        <w:p w:rsidR="00F24BB6" w:rsidRDefault="00F24BB6">
          <w:pPr>
            <w:pStyle w:val="Enderezocomprimido"/>
            <w:framePr w:hSpace="0" w:wrap="auto" w:vAnchor="margin" w:hAnchor="text" w:xAlign="left" w:yAlign="inline"/>
          </w:pPr>
        </w:p>
      </w:tc>
    </w:tr>
  </w:tbl>
  <w:p w:rsidR="00F24BB6" w:rsidRDefault="00F24B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50" w:tblpY="96"/>
      <w:tblW w:w="10740" w:type="dxa"/>
      <w:tblBorders>
        <w:top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8755"/>
      <w:gridCol w:w="1985"/>
    </w:tblGrid>
    <w:tr w:rsidR="00F24BB6">
      <w:trPr>
        <w:trHeight w:val="708"/>
      </w:trPr>
      <w:tc>
        <w:tcPr>
          <w:tcW w:w="8755" w:type="dxa"/>
          <w:shd w:val="clear" w:color="auto" w:fill="auto"/>
          <w:vAlign w:val="center"/>
        </w:tcPr>
        <w:p w:rsidR="00F24BB6" w:rsidRDefault="006D06C1">
          <w:pPr>
            <w:pStyle w:val="logo"/>
            <w:framePr w:hSpace="0" w:wrap="auto" w:vAnchor="margin" w:hAnchor="text" w:xAlign="left" w:yAlign="inline"/>
          </w:pPr>
          <w:r>
            <w:rPr>
              <w:noProof/>
              <w:lang w:eastAsia="gl-ES"/>
            </w:rPr>
            <w:drawing>
              <wp:inline distT="0" distB="0" distL="0" distR="0">
                <wp:extent cx="2468880" cy="436880"/>
                <wp:effectExtent l="25400" t="0" r="0" b="0"/>
                <wp:docPr id="5" name="Imagen 5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Mar>
            <w:top w:w="57" w:type="dxa"/>
          </w:tcMar>
        </w:tcPr>
        <w:p w:rsidR="00F24BB6" w:rsidRDefault="006D06C1">
          <w:pPr>
            <w:pStyle w:val="AreaCalidade"/>
            <w:rPr>
              <w:color w:val="E1752A"/>
            </w:rPr>
          </w:pPr>
          <w:r>
            <w:rPr>
              <w:rFonts w:eastAsia="Cambria"/>
            </w:rPr>
            <w:t>Área de Calidade</w:t>
          </w:r>
        </w:p>
      </w:tc>
    </w:tr>
  </w:tbl>
  <w:p w:rsidR="00F24BB6" w:rsidRDefault="006D06C1">
    <w:pPr>
      <w:rPr>
        <w:b/>
        <w:color w:val="00B0F0"/>
        <w:lang w:val="es-ES" w:eastAsia="es-ES"/>
      </w:rPr>
    </w:pPr>
    <w:r>
      <w:rPr>
        <w:lang w:val="es-ES" w:eastAsia="es-ES"/>
      </w:rPr>
      <w:tab/>
    </w:r>
    <w:r>
      <w:rPr>
        <w:rFonts w:cstheme="minorHAnsi"/>
        <w:sz w:val="16"/>
        <w:szCs w:val="16"/>
        <w:lang w:val="es-ES" w:eastAsia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B6" w:rsidRDefault="006D06C1">
      <w:pPr>
        <w:spacing w:after="0"/>
      </w:pPr>
      <w:r>
        <w:separator/>
      </w:r>
    </w:p>
  </w:footnote>
  <w:footnote w:type="continuationSeparator" w:id="0">
    <w:p w:rsidR="00F24BB6" w:rsidRDefault="006D0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B6" w:rsidRDefault="006D06C1">
    <w:pPr>
      <w:pStyle w:val="Ttulo3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B6" w:rsidRDefault="00F24BB6">
    <w:pPr>
      <w:pStyle w:val="Encabezado"/>
    </w:pPr>
  </w:p>
  <w:p w:rsidR="00F24BB6" w:rsidRDefault="00F24BB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B6" w:rsidRPr="00B8550A" w:rsidRDefault="006D06C1">
    <w:pPr>
      <w:pStyle w:val="Encabezado"/>
      <w:rPr>
        <w:sz w:val="20"/>
      </w:rPr>
    </w:pPr>
    <w:r w:rsidRPr="00B8550A">
      <w:rPr>
        <w:sz w:val="20"/>
      </w:rPr>
      <w:t xml:space="preserve">Procedemento de Control dos Documentos e dos Rexistros                          XD-01  </w:t>
    </w:r>
    <w:r w:rsidRPr="00B8550A">
      <w:rPr>
        <w:sz w:val="20"/>
      </w:rPr>
      <w:tab/>
    </w:r>
    <w:r w:rsidRPr="00B8550A">
      <w:rPr>
        <w:sz w:val="20"/>
      </w:rPr>
      <w:tab/>
      <w:t xml:space="preserve">Páxina </w:t>
    </w:r>
    <w:r w:rsidRPr="00B8550A">
      <w:rPr>
        <w:sz w:val="20"/>
      </w:rPr>
      <w:fldChar w:fldCharType="begin"/>
    </w:r>
    <w:r w:rsidRPr="00B8550A">
      <w:rPr>
        <w:sz w:val="20"/>
      </w:rPr>
      <w:instrText xml:space="preserve"> PAGE   \* MERGEFORMAT </w:instrText>
    </w:r>
    <w:r w:rsidRPr="00B8550A">
      <w:rPr>
        <w:sz w:val="20"/>
      </w:rPr>
      <w:fldChar w:fldCharType="separate"/>
    </w:r>
    <w:r w:rsidR="00B8550A">
      <w:rPr>
        <w:noProof/>
        <w:sz w:val="20"/>
      </w:rPr>
      <w:t>5</w:t>
    </w:r>
    <w:r w:rsidRPr="00B8550A">
      <w:rPr>
        <w:sz w:val="20"/>
      </w:rPr>
      <w:fldChar w:fldCharType="end"/>
    </w:r>
    <w:r w:rsidRPr="00B8550A">
      <w:rPr>
        <w:sz w:val="20"/>
      </w:rPr>
      <w:t xml:space="preserve"> de </w:t>
    </w:r>
    <w:r w:rsidR="00571481" w:rsidRPr="00B8550A">
      <w:rPr>
        <w:sz w:val="20"/>
      </w:rPr>
      <w:fldChar w:fldCharType="begin"/>
    </w:r>
    <w:r w:rsidR="00571481" w:rsidRPr="00B8550A">
      <w:rPr>
        <w:sz w:val="20"/>
      </w:rPr>
      <w:instrText xml:space="preserve"> NUMPAGES   \* MERGEFORMAT </w:instrText>
    </w:r>
    <w:r w:rsidR="00571481" w:rsidRPr="00B8550A">
      <w:rPr>
        <w:sz w:val="20"/>
      </w:rPr>
      <w:fldChar w:fldCharType="separate"/>
    </w:r>
    <w:r w:rsidR="00B8550A">
      <w:rPr>
        <w:noProof/>
        <w:sz w:val="20"/>
      </w:rPr>
      <w:t>8</w:t>
    </w:r>
    <w:r w:rsidR="00571481" w:rsidRPr="00B8550A">
      <w:rPr>
        <w:noProof/>
        <w:sz w:val="2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B6" w:rsidRDefault="00F24B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2B3"/>
    <w:multiLevelType w:val="multilevel"/>
    <w:tmpl w:val="086962B3"/>
    <w:lvl w:ilvl="0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Theme="minorHAnsi" w:cstheme="minorBidi"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3780" w:hanging="360"/>
      </w:pPr>
    </w:lvl>
    <w:lvl w:ilvl="2">
      <w:start w:val="1"/>
      <w:numFmt w:val="lowerRoman"/>
      <w:lvlText w:val="%3."/>
      <w:lvlJc w:val="right"/>
      <w:pPr>
        <w:ind w:left="4500" w:hanging="180"/>
      </w:pPr>
    </w:lvl>
    <w:lvl w:ilvl="3">
      <w:start w:val="1"/>
      <w:numFmt w:val="decimal"/>
      <w:lvlText w:val="%4."/>
      <w:lvlJc w:val="left"/>
      <w:pPr>
        <w:ind w:left="5220" w:hanging="360"/>
      </w:pPr>
    </w:lvl>
    <w:lvl w:ilvl="4">
      <w:start w:val="1"/>
      <w:numFmt w:val="lowerLetter"/>
      <w:lvlText w:val="%5."/>
      <w:lvlJc w:val="left"/>
      <w:pPr>
        <w:ind w:left="5940" w:hanging="360"/>
      </w:pPr>
    </w:lvl>
    <w:lvl w:ilvl="5">
      <w:start w:val="1"/>
      <w:numFmt w:val="lowerRoman"/>
      <w:lvlText w:val="%6."/>
      <w:lvlJc w:val="right"/>
      <w:pPr>
        <w:ind w:left="6660" w:hanging="180"/>
      </w:pPr>
    </w:lvl>
    <w:lvl w:ilvl="6">
      <w:start w:val="1"/>
      <w:numFmt w:val="decimal"/>
      <w:lvlText w:val="%7."/>
      <w:lvlJc w:val="left"/>
      <w:pPr>
        <w:ind w:left="7380" w:hanging="360"/>
      </w:pPr>
    </w:lvl>
    <w:lvl w:ilvl="7">
      <w:start w:val="1"/>
      <w:numFmt w:val="lowerLetter"/>
      <w:lvlText w:val="%8."/>
      <w:lvlJc w:val="left"/>
      <w:pPr>
        <w:ind w:left="8100" w:hanging="360"/>
      </w:pPr>
    </w:lvl>
    <w:lvl w:ilvl="8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14F7074E"/>
    <w:multiLevelType w:val="multilevel"/>
    <w:tmpl w:val="14F707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CF2BBD"/>
    <w:multiLevelType w:val="multilevel"/>
    <w:tmpl w:val="51CF2BBD"/>
    <w:lvl w:ilvl="0">
      <w:start w:val="1"/>
      <w:numFmt w:val="decimal"/>
      <w:lvlText w:val="III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44491"/>
    <w:multiLevelType w:val="multilevel"/>
    <w:tmpl w:val="71244491"/>
    <w:lvl w:ilvl="0">
      <w:start w:val="1"/>
      <w:numFmt w:val="decimal"/>
      <w:lvlText w:val="IV.%1."/>
      <w:lvlJc w:val="left"/>
      <w:pPr>
        <w:ind w:left="720" w:hanging="360"/>
      </w:pPr>
      <w:rPr>
        <w:rFonts w:eastAsiaTheme="minorHAnsi" w:cstheme="minorBidi"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3E"/>
    <w:rsid w:val="000001A3"/>
    <w:rsid w:val="0000030D"/>
    <w:rsid w:val="0000155F"/>
    <w:rsid w:val="00002E0C"/>
    <w:rsid w:val="00003043"/>
    <w:rsid w:val="000116F8"/>
    <w:rsid w:val="00011C20"/>
    <w:rsid w:val="000123F3"/>
    <w:rsid w:val="000124BD"/>
    <w:rsid w:val="00020B7C"/>
    <w:rsid w:val="00021DF7"/>
    <w:rsid w:val="0002599C"/>
    <w:rsid w:val="00025ACB"/>
    <w:rsid w:val="000264C5"/>
    <w:rsid w:val="000271B1"/>
    <w:rsid w:val="000274FB"/>
    <w:rsid w:val="00027F13"/>
    <w:rsid w:val="00030C0A"/>
    <w:rsid w:val="00030D2F"/>
    <w:rsid w:val="0003220B"/>
    <w:rsid w:val="00033EE8"/>
    <w:rsid w:val="0003412F"/>
    <w:rsid w:val="000344C7"/>
    <w:rsid w:val="000344F3"/>
    <w:rsid w:val="00034602"/>
    <w:rsid w:val="00035778"/>
    <w:rsid w:val="00036BD3"/>
    <w:rsid w:val="000408A6"/>
    <w:rsid w:val="00040A58"/>
    <w:rsid w:val="0004173C"/>
    <w:rsid w:val="00042575"/>
    <w:rsid w:val="00042979"/>
    <w:rsid w:val="000456AE"/>
    <w:rsid w:val="00045EC2"/>
    <w:rsid w:val="00047F1A"/>
    <w:rsid w:val="000508D8"/>
    <w:rsid w:val="00050B2D"/>
    <w:rsid w:val="00052879"/>
    <w:rsid w:val="00053424"/>
    <w:rsid w:val="0005629E"/>
    <w:rsid w:val="00062EFE"/>
    <w:rsid w:val="00065166"/>
    <w:rsid w:val="00065A52"/>
    <w:rsid w:val="00065D1C"/>
    <w:rsid w:val="00067BD8"/>
    <w:rsid w:val="00067C98"/>
    <w:rsid w:val="00070D07"/>
    <w:rsid w:val="00072916"/>
    <w:rsid w:val="00073934"/>
    <w:rsid w:val="0007448C"/>
    <w:rsid w:val="0007562F"/>
    <w:rsid w:val="00075966"/>
    <w:rsid w:val="00076982"/>
    <w:rsid w:val="000845D1"/>
    <w:rsid w:val="000846D5"/>
    <w:rsid w:val="00085A0D"/>
    <w:rsid w:val="00086B69"/>
    <w:rsid w:val="000874E8"/>
    <w:rsid w:val="000878B8"/>
    <w:rsid w:val="000913FE"/>
    <w:rsid w:val="0009151A"/>
    <w:rsid w:val="00091BA8"/>
    <w:rsid w:val="00092B72"/>
    <w:rsid w:val="000933A2"/>
    <w:rsid w:val="00093517"/>
    <w:rsid w:val="00094E2D"/>
    <w:rsid w:val="000960D5"/>
    <w:rsid w:val="0009641B"/>
    <w:rsid w:val="00096CA4"/>
    <w:rsid w:val="000A1819"/>
    <w:rsid w:val="000A3767"/>
    <w:rsid w:val="000A3B76"/>
    <w:rsid w:val="000A5B82"/>
    <w:rsid w:val="000A66BA"/>
    <w:rsid w:val="000A66FB"/>
    <w:rsid w:val="000A764A"/>
    <w:rsid w:val="000B09DC"/>
    <w:rsid w:val="000B3F1B"/>
    <w:rsid w:val="000B4D61"/>
    <w:rsid w:val="000B4EAC"/>
    <w:rsid w:val="000B7446"/>
    <w:rsid w:val="000B7DD2"/>
    <w:rsid w:val="000C0D32"/>
    <w:rsid w:val="000C3069"/>
    <w:rsid w:val="000C3FD4"/>
    <w:rsid w:val="000C4D1E"/>
    <w:rsid w:val="000D2BCC"/>
    <w:rsid w:val="000D332A"/>
    <w:rsid w:val="000D6BC2"/>
    <w:rsid w:val="000D71D8"/>
    <w:rsid w:val="000D7731"/>
    <w:rsid w:val="000E03E7"/>
    <w:rsid w:val="000E043E"/>
    <w:rsid w:val="000E2C12"/>
    <w:rsid w:val="000E4C27"/>
    <w:rsid w:val="000E50E0"/>
    <w:rsid w:val="000E5194"/>
    <w:rsid w:val="000E62D1"/>
    <w:rsid w:val="000F106E"/>
    <w:rsid w:val="000F1087"/>
    <w:rsid w:val="000F13B3"/>
    <w:rsid w:val="000F161F"/>
    <w:rsid w:val="000F19D6"/>
    <w:rsid w:val="000F72EF"/>
    <w:rsid w:val="000F74CC"/>
    <w:rsid w:val="00100A8B"/>
    <w:rsid w:val="00101451"/>
    <w:rsid w:val="0010225C"/>
    <w:rsid w:val="001052E4"/>
    <w:rsid w:val="00106266"/>
    <w:rsid w:val="00106E8B"/>
    <w:rsid w:val="001127E1"/>
    <w:rsid w:val="00112B99"/>
    <w:rsid w:val="00112DDF"/>
    <w:rsid w:val="00112F70"/>
    <w:rsid w:val="00113931"/>
    <w:rsid w:val="001147C1"/>
    <w:rsid w:val="00115A66"/>
    <w:rsid w:val="00116CB2"/>
    <w:rsid w:val="00117A11"/>
    <w:rsid w:val="00117CD0"/>
    <w:rsid w:val="00122845"/>
    <w:rsid w:val="001238C3"/>
    <w:rsid w:val="001259BC"/>
    <w:rsid w:val="00125EA5"/>
    <w:rsid w:val="00126507"/>
    <w:rsid w:val="0012774A"/>
    <w:rsid w:val="00132BA6"/>
    <w:rsid w:val="00134292"/>
    <w:rsid w:val="001361F9"/>
    <w:rsid w:val="00136C43"/>
    <w:rsid w:val="001375A8"/>
    <w:rsid w:val="00141C05"/>
    <w:rsid w:val="00142746"/>
    <w:rsid w:val="00142783"/>
    <w:rsid w:val="00143135"/>
    <w:rsid w:val="001435AA"/>
    <w:rsid w:val="00145791"/>
    <w:rsid w:val="001459FC"/>
    <w:rsid w:val="001467DF"/>
    <w:rsid w:val="00146A37"/>
    <w:rsid w:val="00147643"/>
    <w:rsid w:val="00155B8A"/>
    <w:rsid w:val="0015721B"/>
    <w:rsid w:val="00157A63"/>
    <w:rsid w:val="00160A33"/>
    <w:rsid w:val="00160BBB"/>
    <w:rsid w:val="00161DF5"/>
    <w:rsid w:val="00163CB3"/>
    <w:rsid w:val="00165EC2"/>
    <w:rsid w:val="0016625B"/>
    <w:rsid w:val="00166A23"/>
    <w:rsid w:val="00167E21"/>
    <w:rsid w:val="00170851"/>
    <w:rsid w:val="00172DF3"/>
    <w:rsid w:val="001740B4"/>
    <w:rsid w:val="00175D24"/>
    <w:rsid w:val="00176A17"/>
    <w:rsid w:val="00177CB6"/>
    <w:rsid w:val="00183D15"/>
    <w:rsid w:val="00184FD3"/>
    <w:rsid w:val="00185821"/>
    <w:rsid w:val="00187D84"/>
    <w:rsid w:val="00190478"/>
    <w:rsid w:val="00190AC1"/>
    <w:rsid w:val="00191DCE"/>
    <w:rsid w:val="001927D3"/>
    <w:rsid w:val="001962C7"/>
    <w:rsid w:val="00196461"/>
    <w:rsid w:val="001A0B69"/>
    <w:rsid w:val="001A20C7"/>
    <w:rsid w:val="001A3FCD"/>
    <w:rsid w:val="001A70B1"/>
    <w:rsid w:val="001A7BDA"/>
    <w:rsid w:val="001B264D"/>
    <w:rsid w:val="001B387E"/>
    <w:rsid w:val="001B5517"/>
    <w:rsid w:val="001B6264"/>
    <w:rsid w:val="001B781B"/>
    <w:rsid w:val="001C1447"/>
    <w:rsid w:val="001C1C04"/>
    <w:rsid w:val="001C47C8"/>
    <w:rsid w:val="001C546B"/>
    <w:rsid w:val="001C6138"/>
    <w:rsid w:val="001C773E"/>
    <w:rsid w:val="001C7E86"/>
    <w:rsid w:val="001D0990"/>
    <w:rsid w:val="001D1A9B"/>
    <w:rsid w:val="001D21F8"/>
    <w:rsid w:val="001D2725"/>
    <w:rsid w:val="001D53FC"/>
    <w:rsid w:val="001D53FD"/>
    <w:rsid w:val="001D605B"/>
    <w:rsid w:val="001D61C5"/>
    <w:rsid w:val="001D7C03"/>
    <w:rsid w:val="001E3938"/>
    <w:rsid w:val="001E400A"/>
    <w:rsid w:val="001E44DE"/>
    <w:rsid w:val="001E7539"/>
    <w:rsid w:val="001F0CEE"/>
    <w:rsid w:val="001F1E03"/>
    <w:rsid w:val="001F23EA"/>
    <w:rsid w:val="001F26DA"/>
    <w:rsid w:val="001F26F5"/>
    <w:rsid w:val="001F5A38"/>
    <w:rsid w:val="001F60C5"/>
    <w:rsid w:val="00200B6D"/>
    <w:rsid w:val="00201661"/>
    <w:rsid w:val="002020DA"/>
    <w:rsid w:val="00202AE1"/>
    <w:rsid w:val="00204B86"/>
    <w:rsid w:val="00206294"/>
    <w:rsid w:val="002063B1"/>
    <w:rsid w:val="00206565"/>
    <w:rsid w:val="00206650"/>
    <w:rsid w:val="00206D31"/>
    <w:rsid w:val="002111BF"/>
    <w:rsid w:val="00211A2C"/>
    <w:rsid w:val="002211D0"/>
    <w:rsid w:val="0022486A"/>
    <w:rsid w:val="00225535"/>
    <w:rsid w:val="0022775F"/>
    <w:rsid w:val="00227FEB"/>
    <w:rsid w:val="0023117C"/>
    <w:rsid w:val="002314BE"/>
    <w:rsid w:val="00231A74"/>
    <w:rsid w:val="00234F6E"/>
    <w:rsid w:val="0023790C"/>
    <w:rsid w:val="00237AAD"/>
    <w:rsid w:val="00241645"/>
    <w:rsid w:val="00241AF4"/>
    <w:rsid w:val="00241C63"/>
    <w:rsid w:val="002424A4"/>
    <w:rsid w:val="00242995"/>
    <w:rsid w:val="00242D4D"/>
    <w:rsid w:val="002433DA"/>
    <w:rsid w:val="0024387D"/>
    <w:rsid w:val="00245C39"/>
    <w:rsid w:val="0024632E"/>
    <w:rsid w:val="00251A7B"/>
    <w:rsid w:val="00252BAA"/>
    <w:rsid w:val="00252F96"/>
    <w:rsid w:val="0025385B"/>
    <w:rsid w:val="00255BA0"/>
    <w:rsid w:val="0025626E"/>
    <w:rsid w:val="002622DB"/>
    <w:rsid w:val="002624FD"/>
    <w:rsid w:val="002651B9"/>
    <w:rsid w:val="00271F3A"/>
    <w:rsid w:val="0027468E"/>
    <w:rsid w:val="002766B9"/>
    <w:rsid w:val="00277D31"/>
    <w:rsid w:val="002836A9"/>
    <w:rsid w:val="00283E50"/>
    <w:rsid w:val="00286446"/>
    <w:rsid w:val="002909C1"/>
    <w:rsid w:val="0029164A"/>
    <w:rsid w:val="002918D2"/>
    <w:rsid w:val="00291D62"/>
    <w:rsid w:val="00291E44"/>
    <w:rsid w:val="00292601"/>
    <w:rsid w:val="00295404"/>
    <w:rsid w:val="00295877"/>
    <w:rsid w:val="002A036E"/>
    <w:rsid w:val="002A2D6D"/>
    <w:rsid w:val="002A3FAB"/>
    <w:rsid w:val="002A5F20"/>
    <w:rsid w:val="002B2288"/>
    <w:rsid w:val="002B2B2E"/>
    <w:rsid w:val="002B4BA4"/>
    <w:rsid w:val="002B4CDF"/>
    <w:rsid w:val="002B5AB8"/>
    <w:rsid w:val="002B71F2"/>
    <w:rsid w:val="002B75B7"/>
    <w:rsid w:val="002B783B"/>
    <w:rsid w:val="002C07F7"/>
    <w:rsid w:val="002C11B6"/>
    <w:rsid w:val="002C1306"/>
    <w:rsid w:val="002C22EC"/>
    <w:rsid w:val="002C28EC"/>
    <w:rsid w:val="002C2AFD"/>
    <w:rsid w:val="002C4287"/>
    <w:rsid w:val="002C469B"/>
    <w:rsid w:val="002C4BEC"/>
    <w:rsid w:val="002D0D3C"/>
    <w:rsid w:val="002D168F"/>
    <w:rsid w:val="002D2434"/>
    <w:rsid w:val="002D317B"/>
    <w:rsid w:val="002D67A2"/>
    <w:rsid w:val="002D7C00"/>
    <w:rsid w:val="002E0029"/>
    <w:rsid w:val="002E26F7"/>
    <w:rsid w:val="002E34A2"/>
    <w:rsid w:val="002E3EAB"/>
    <w:rsid w:val="002E46B2"/>
    <w:rsid w:val="002E570B"/>
    <w:rsid w:val="002E59F1"/>
    <w:rsid w:val="002F03FE"/>
    <w:rsid w:val="002F1ADE"/>
    <w:rsid w:val="002F1F38"/>
    <w:rsid w:val="002F2843"/>
    <w:rsid w:val="002F3241"/>
    <w:rsid w:val="002F34E9"/>
    <w:rsid w:val="002F5111"/>
    <w:rsid w:val="002F7A0D"/>
    <w:rsid w:val="00300E6F"/>
    <w:rsid w:val="00301DCF"/>
    <w:rsid w:val="00301DD4"/>
    <w:rsid w:val="00307A33"/>
    <w:rsid w:val="00311137"/>
    <w:rsid w:val="00313C8A"/>
    <w:rsid w:val="00314292"/>
    <w:rsid w:val="003156B1"/>
    <w:rsid w:val="00316271"/>
    <w:rsid w:val="00316BD0"/>
    <w:rsid w:val="00317347"/>
    <w:rsid w:val="003221A8"/>
    <w:rsid w:val="003243A3"/>
    <w:rsid w:val="00325074"/>
    <w:rsid w:val="0032578F"/>
    <w:rsid w:val="003270F1"/>
    <w:rsid w:val="0032724B"/>
    <w:rsid w:val="00327CE5"/>
    <w:rsid w:val="00332699"/>
    <w:rsid w:val="00334443"/>
    <w:rsid w:val="003346E1"/>
    <w:rsid w:val="00336DCA"/>
    <w:rsid w:val="003375A5"/>
    <w:rsid w:val="003376B2"/>
    <w:rsid w:val="00340D86"/>
    <w:rsid w:val="00341C44"/>
    <w:rsid w:val="003453B7"/>
    <w:rsid w:val="00350F9B"/>
    <w:rsid w:val="00352116"/>
    <w:rsid w:val="003529F2"/>
    <w:rsid w:val="003541F3"/>
    <w:rsid w:val="00354B7A"/>
    <w:rsid w:val="003551CB"/>
    <w:rsid w:val="003559E8"/>
    <w:rsid w:val="00357E21"/>
    <w:rsid w:val="00360469"/>
    <w:rsid w:val="003622F4"/>
    <w:rsid w:val="00363912"/>
    <w:rsid w:val="003640C7"/>
    <w:rsid w:val="00365B81"/>
    <w:rsid w:val="00365D86"/>
    <w:rsid w:val="003662E1"/>
    <w:rsid w:val="00366489"/>
    <w:rsid w:val="00366AE0"/>
    <w:rsid w:val="00366BE1"/>
    <w:rsid w:val="00371528"/>
    <w:rsid w:val="00372696"/>
    <w:rsid w:val="003729C6"/>
    <w:rsid w:val="003739A6"/>
    <w:rsid w:val="003741A8"/>
    <w:rsid w:val="0037505E"/>
    <w:rsid w:val="0037699F"/>
    <w:rsid w:val="00377310"/>
    <w:rsid w:val="00382139"/>
    <w:rsid w:val="00382F07"/>
    <w:rsid w:val="0038304B"/>
    <w:rsid w:val="0038647E"/>
    <w:rsid w:val="0038765F"/>
    <w:rsid w:val="00387C34"/>
    <w:rsid w:val="00387C36"/>
    <w:rsid w:val="00390F68"/>
    <w:rsid w:val="00390FAE"/>
    <w:rsid w:val="00392B55"/>
    <w:rsid w:val="0039470F"/>
    <w:rsid w:val="00394F37"/>
    <w:rsid w:val="00396E04"/>
    <w:rsid w:val="00397035"/>
    <w:rsid w:val="0039735D"/>
    <w:rsid w:val="003A10D5"/>
    <w:rsid w:val="003A1E95"/>
    <w:rsid w:val="003A23F0"/>
    <w:rsid w:val="003A3EA9"/>
    <w:rsid w:val="003A5322"/>
    <w:rsid w:val="003A59EE"/>
    <w:rsid w:val="003B0241"/>
    <w:rsid w:val="003B11AD"/>
    <w:rsid w:val="003B5F3B"/>
    <w:rsid w:val="003B689E"/>
    <w:rsid w:val="003C1013"/>
    <w:rsid w:val="003C148F"/>
    <w:rsid w:val="003C2B33"/>
    <w:rsid w:val="003C4197"/>
    <w:rsid w:val="003C4E6B"/>
    <w:rsid w:val="003C56D8"/>
    <w:rsid w:val="003D0077"/>
    <w:rsid w:val="003D0A10"/>
    <w:rsid w:val="003D0D68"/>
    <w:rsid w:val="003D133A"/>
    <w:rsid w:val="003D24CE"/>
    <w:rsid w:val="003D2B06"/>
    <w:rsid w:val="003D5F07"/>
    <w:rsid w:val="003D612B"/>
    <w:rsid w:val="003D799F"/>
    <w:rsid w:val="003E0915"/>
    <w:rsid w:val="003E135E"/>
    <w:rsid w:val="003E15B1"/>
    <w:rsid w:val="003E1834"/>
    <w:rsid w:val="003E34AB"/>
    <w:rsid w:val="003E40B2"/>
    <w:rsid w:val="003E5BBC"/>
    <w:rsid w:val="003E609D"/>
    <w:rsid w:val="003E7F43"/>
    <w:rsid w:val="003F0093"/>
    <w:rsid w:val="003F0855"/>
    <w:rsid w:val="003F201E"/>
    <w:rsid w:val="003F2E48"/>
    <w:rsid w:val="003F3664"/>
    <w:rsid w:val="003F3930"/>
    <w:rsid w:val="003F4232"/>
    <w:rsid w:val="003F4687"/>
    <w:rsid w:val="003F48C6"/>
    <w:rsid w:val="003F50B4"/>
    <w:rsid w:val="003F523D"/>
    <w:rsid w:val="003F5270"/>
    <w:rsid w:val="003F6263"/>
    <w:rsid w:val="003F69F2"/>
    <w:rsid w:val="00401443"/>
    <w:rsid w:val="004015D3"/>
    <w:rsid w:val="004017AF"/>
    <w:rsid w:val="004018D1"/>
    <w:rsid w:val="00401B2A"/>
    <w:rsid w:val="004042A7"/>
    <w:rsid w:val="00405535"/>
    <w:rsid w:val="004059B4"/>
    <w:rsid w:val="00410ABE"/>
    <w:rsid w:val="00410F80"/>
    <w:rsid w:val="00411BB2"/>
    <w:rsid w:val="00411DFA"/>
    <w:rsid w:val="004127EE"/>
    <w:rsid w:val="004136F1"/>
    <w:rsid w:val="004146F3"/>
    <w:rsid w:val="00417584"/>
    <w:rsid w:val="00420E0D"/>
    <w:rsid w:val="00420F29"/>
    <w:rsid w:val="00421BE1"/>
    <w:rsid w:val="00422187"/>
    <w:rsid w:val="004222BF"/>
    <w:rsid w:val="00422B90"/>
    <w:rsid w:val="00424CE8"/>
    <w:rsid w:val="00424DA1"/>
    <w:rsid w:val="00424FA9"/>
    <w:rsid w:val="00427E7C"/>
    <w:rsid w:val="00430810"/>
    <w:rsid w:val="00430D3D"/>
    <w:rsid w:val="004318F4"/>
    <w:rsid w:val="00432051"/>
    <w:rsid w:val="004322BC"/>
    <w:rsid w:val="00433D06"/>
    <w:rsid w:val="00435341"/>
    <w:rsid w:val="0043599E"/>
    <w:rsid w:val="00437205"/>
    <w:rsid w:val="00437457"/>
    <w:rsid w:val="00437BEA"/>
    <w:rsid w:val="00440A75"/>
    <w:rsid w:val="00440ECC"/>
    <w:rsid w:val="00440FD5"/>
    <w:rsid w:val="00441264"/>
    <w:rsid w:val="004422B6"/>
    <w:rsid w:val="00442A24"/>
    <w:rsid w:val="00442D85"/>
    <w:rsid w:val="00443694"/>
    <w:rsid w:val="0044422A"/>
    <w:rsid w:val="00446951"/>
    <w:rsid w:val="004507A4"/>
    <w:rsid w:val="004525A3"/>
    <w:rsid w:val="00453726"/>
    <w:rsid w:val="00456243"/>
    <w:rsid w:val="00457D63"/>
    <w:rsid w:val="00461899"/>
    <w:rsid w:val="004630F6"/>
    <w:rsid w:val="004640A4"/>
    <w:rsid w:val="00464489"/>
    <w:rsid w:val="00464CF1"/>
    <w:rsid w:val="004652E7"/>
    <w:rsid w:val="00466000"/>
    <w:rsid w:val="0047205D"/>
    <w:rsid w:val="00473883"/>
    <w:rsid w:val="004742D8"/>
    <w:rsid w:val="00474A50"/>
    <w:rsid w:val="004750C0"/>
    <w:rsid w:val="00476B88"/>
    <w:rsid w:val="004807FE"/>
    <w:rsid w:val="0048137C"/>
    <w:rsid w:val="00481F82"/>
    <w:rsid w:val="0048444E"/>
    <w:rsid w:val="0048538B"/>
    <w:rsid w:val="004855C0"/>
    <w:rsid w:val="0048755A"/>
    <w:rsid w:val="004900B1"/>
    <w:rsid w:val="00490170"/>
    <w:rsid w:val="00490681"/>
    <w:rsid w:val="0049154B"/>
    <w:rsid w:val="00491776"/>
    <w:rsid w:val="00491A4C"/>
    <w:rsid w:val="00492831"/>
    <w:rsid w:val="004930A4"/>
    <w:rsid w:val="00496086"/>
    <w:rsid w:val="00496EF3"/>
    <w:rsid w:val="004A028E"/>
    <w:rsid w:val="004A2259"/>
    <w:rsid w:val="004A24BF"/>
    <w:rsid w:val="004A56A8"/>
    <w:rsid w:val="004A7377"/>
    <w:rsid w:val="004B1BB9"/>
    <w:rsid w:val="004B2988"/>
    <w:rsid w:val="004B54B4"/>
    <w:rsid w:val="004B744D"/>
    <w:rsid w:val="004B789D"/>
    <w:rsid w:val="004B7BE8"/>
    <w:rsid w:val="004C08A1"/>
    <w:rsid w:val="004C31DD"/>
    <w:rsid w:val="004C32FC"/>
    <w:rsid w:val="004C487C"/>
    <w:rsid w:val="004C4ECD"/>
    <w:rsid w:val="004C57B7"/>
    <w:rsid w:val="004C780C"/>
    <w:rsid w:val="004C7C2B"/>
    <w:rsid w:val="004C7E97"/>
    <w:rsid w:val="004C7EC3"/>
    <w:rsid w:val="004D10A9"/>
    <w:rsid w:val="004D397B"/>
    <w:rsid w:val="004D3F13"/>
    <w:rsid w:val="004D5528"/>
    <w:rsid w:val="004D5CF4"/>
    <w:rsid w:val="004E05A8"/>
    <w:rsid w:val="004E0FD6"/>
    <w:rsid w:val="004E154B"/>
    <w:rsid w:val="004E1645"/>
    <w:rsid w:val="004E2980"/>
    <w:rsid w:val="004E2C41"/>
    <w:rsid w:val="004E2E91"/>
    <w:rsid w:val="004E2F24"/>
    <w:rsid w:val="004E5B89"/>
    <w:rsid w:val="004E5BB5"/>
    <w:rsid w:val="004F0B3F"/>
    <w:rsid w:val="004F0FAD"/>
    <w:rsid w:val="004F1127"/>
    <w:rsid w:val="004F40A7"/>
    <w:rsid w:val="004F5C79"/>
    <w:rsid w:val="004F72E3"/>
    <w:rsid w:val="004F7873"/>
    <w:rsid w:val="005005F0"/>
    <w:rsid w:val="00502D28"/>
    <w:rsid w:val="005065C1"/>
    <w:rsid w:val="00513744"/>
    <w:rsid w:val="005139FD"/>
    <w:rsid w:val="005140FE"/>
    <w:rsid w:val="005153C3"/>
    <w:rsid w:val="00515857"/>
    <w:rsid w:val="00516773"/>
    <w:rsid w:val="00523F49"/>
    <w:rsid w:val="005241C1"/>
    <w:rsid w:val="00524A22"/>
    <w:rsid w:val="0052732C"/>
    <w:rsid w:val="005273EF"/>
    <w:rsid w:val="00530125"/>
    <w:rsid w:val="005310D6"/>
    <w:rsid w:val="00532D95"/>
    <w:rsid w:val="005341C2"/>
    <w:rsid w:val="005343E5"/>
    <w:rsid w:val="00534C74"/>
    <w:rsid w:val="00535D70"/>
    <w:rsid w:val="0053645D"/>
    <w:rsid w:val="0053740E"/>
    <w:rsid w:val="00540A19"/>
    <w:rsid w:val="00543473"/>
    <w:rsid w:val="005438D5"/>
    <w:rsid w:val="00543A39"/>
    <w:rsid w:val="00545DCD"/>
    <w:rsid w:val="0054601F"/>
    <w:rsid w:val="00551255"/>
    <w:rsid w:val="005520BD"/>
    <w:rsid w:val="0055214A"/>
    <w:rsid w:val="005533C2"/>
    <w:rsid w:val="00553DE3"/>
    <w:rsid w:val="0055797F"/>
    <w:rsid w:val="005601A4"/>
    <w:rsid w:val="005603FF"/>
    <w:rsid w:val="00560DC3"/>
    <w:rsid w:val="005627ED"/>
    <w:rsid w:val="00563A01"/>
    <w:rsid w:val="005644B3"/>
    <w:rsid w:val="005644D1"/>
    <w:rsid w:val="00567DEE"/>
    <w:rsid w:val="00571481"/>
    <w:rsid w:val="00574543"/>
    <w:rsid w:val="005762A1"/>
    <w:rsid w:val="00577572"/>
    <w:rsid w:val="005800DB"/>
    <w:rsid w:val="005810F8"/>
    <w:rsid w:val="0058229D"/>
    <w:rsid w:val="00583042"/>
    <w:rsid w:val="005861D3"/>
    <w:rsid w:val="0058662C"/>
    <w:rsid w:val="00586CED"/>
    <w:rsid w:val="00586D54"/>
    <w:rsid w:val="00586ED0"/>
    <w:rsid w:val="0058760E"/>
    <w:rsid w:val="00587BBB"/>
    <w:rsid w:val="00590BD5"/>
    <w:rsid w:val="00591ECF"/>
    <w:rsid w:val="00592F48"/>
    <w:rsid w:val="0059337E"/>
    <w:rsid w:val="00594D52"/>
    <w:rsid w:val="00594FF1"/>
    <w:rsid w:val="005956C3"/>
    <w:rsid w:val="00596EDA"/>
    <w:rsid w:val="0059728C"/>
    <w:rsid w:val="005973D5"/>
    <w:rsid w:val="00597544"/>
    <w:rsid w:val="00597BEB"/>
    <w:rsid w:val="005A03BA"/>
    <w:rsid w:val="005A3646"/>
    <w:rsid w:val="005A3C55"/>
    <w:rsid w:val="005A52D8"/>
    <w:rsid w:val="005A5366"/>
    <w:rsid w:val="005A56A7"/>
    <w:rsid w:val="005A5EE6"/>
    <w:rsid w:val="005A6B59"/>
    <w:rsid w:val="005B0B64"/>
    <w:rsid w:val="005B1A64"/>
    <w:rsid w:val="005B1CE5"/>
    <w:rsid w:val="005B36E2"/>
    <w:rsid w:val="005B56B7"/>
    <w:rsid w:val="005B5AF4"/>
    <w:rsid w:val="005B6775"/>
    <w:rsid w:val="005C17C1"/>
    <w:rsid w:val="005C1D94"/>
    <w:rsid w:val="005C284E"/>
    <w:rsid w:val="005C385B"/>
    <w:rsid w:val="005C3A96"/>
    <w:rsid w:val="005C4C16"/>
    <w:rsid w:val="005C58A5"/>
    <w:rsid w:val="005C5BA4"/>
    <w:rsid w:val="005C7235"/>
    <w:rsid w:val="005D1674"/>
    <w:rsid w:val="005D2B0A"/>
    <w:rsid w:val="005D4365"/>
    <w:rsid w:val="005D4404"/>
    <w:rsid w:val="005D48ED"/>
    <w:rsid w:val="005D5161"/>
    <w:rsid w:val="005D64BB"/>
    <w:rsid w:val="005D7CB8"/>
    <w:rsid w:val="005D7FCC"/>
    <w:rsid w:val="005E1C81"/>
    <w:rsid w:val="005E20FF"/>
    <w:rsid w:val="005E23FC"/>
    <w:rsid w:val="005E684E"/>
    <w:rsid w:val="005E7DEF"/>
    <w:rsid w:val="005F093E"/>
    <w:rsid w:val="005F149E"/>
    <w:rsid w:val="005F14C0"/>
    <w:rsid w:val="005F14C1"/>
    <w:rsid w:val="005F1ED8"/>
    <w:rsid w:val="005F271D"/>
    <w:rsid w:val="005F2FA9"/>
    <w:rsid w:val="005F7A0A"/>
    <w:rsid w:val="00600B0D"/>
    <w:rsid w:val="00600BFA"/>
    <w:rsid w:val="00600F18"/>
    <w:rsid w:val="006024DC"/>
    <w:rsid w:val="00602E47"/>
    <w:rsid w:val="00603C05"/>
    <w:rsid w:val="006043D9"/>
    <w:rsid w:val="00604B3C"/>
    <w:rsid w:val="00604CD2"/>
    <w:rsid w:val="0060578C"/>
    <w:rsid w:val="00605F52"/>
    <w:rsid w:val="006063DA"/>
    <w:rsid w:val="0061171A"/>
    <w:rsid w:val="0061396B"/>
    <w:rsid w:val="00613BDE"/>
    <w:rsid w:val="006154AC"/>
    <w:rsid w:val="0062150E"/>
    <w:rsid w:val="00622618"/>
    <w:rsid w:val="00622F65"/>
    <w:rsid w:val="0062483A"/>
    <w:rsid w:val="00624DFC"/>
    <w:rsid w:val="006263AB"/>
    <w:rsid w:val="00626544"/>
    <w:rsid w:val="006303B9"/>
    <w:rsid w:val="00634837"/>
    <w:rsid w:val="00634F9B"/>
    <w:rsid w:val="006372CE"/>
    <w:rsid w:val="006375FF"/>
    <w:rsid w:val="006401C8"/>
    <w:rsid w:val="00642C81"/>
    <w:rsid w:val="0064424B"/>
    <w:rsid w:val="006450A0"/>
    <w:rsid w:val="006523B7"/>
    <w:rsid w:val="0065673F"/>
    <w:rsid w:val="00656973"/>
    <w:rsid w:val="006579FA"/>
    <w:rsid w:val="00660739"/>
    <w:rsid w:val="00660CBE"/>
    <w:rsid w:val="00661045"/>
    <w:rsid w:val="00661A1F"/>
    <w:rsid w:val="00661CCF"/>
    <w:rsid w:val="00664BB5"/>
    <w:rsid w:val="00664C37"/>
    <w:rsid w:val="006659B2"/>
    <w:rsid w:val="006661AA"/>
    <w:rsid w:val="0067078E"/>
    <w:rsid w:val="00671EE1"/>
    <w:rsid w:val="006722A7"/>
    <w:rsid w:val="00673454"/>
    <w:rsid w:val="0067350F"/>
    <w:rsid w:val="00674D9C"/>
    <w:rsid w:val="0067509E"/>
    <w:rsid w:val="00675EEA"/>
    <w:rsid w:val="00676245"/>
    <w:rsid w:val="00676653"/>
    <w:rsid w:val="00677564"/>
    <w:rsid w:val="00682077"/>
    <w:rsid w:val="00686C56"/>
    <w:rsid w:val="00687465"/>
    <w:rsid w:val="00687E83"/>
    <w:rsid w:val="0069225A"/>
    <w:rsid w:val="00693498"/>
    <w:rsid w:val="00693CF2"/>
    <w:rsid w:val="00694409"/>
    <w:rsid w:val="00694E3A"/>
    <w:rsid w:val="00694FBC"/>
    <w:rsid w:val="00696100"/>
    <w:rsid w:val="00696668"/>
    <w:rsid w:val="00697725"/>
    <w:rsid w:val="006A0193"/>
    <w:rsid w:val="006A025B"/>
    <w:rsid w:val="006A117B"/>
    <w:rsid w:val="006A3167"/>
    <w:rsid w:val="006A5DC7"/>
    <w:rsid w:val="006A64E5"/>
    <w:rsid w:val="006A7184"/>
    <w:rsid w:val="006A7F02"/>
    <w:rsid w:val="006B1119"/>
    <w:rsid w:val="006B1E07"/>
    <w:rsid w:val="006B225A"/>
    <w:rsid w:val="006B5D72"/>
    <w:rsid w:val="006B614E"/>
    <w:rsid w:val="006B7027"/>
    <w:rsid w:val="006B7F92"/>
    <w:rsid w:val="006C2870"/>
    <w:rsid w:val="006C3249"/>
    <w:rsid w:val="006C487F"/>
    <w:rsid w:val="006C4DDE"/>
    <w:rsid w:val="006C5100"/>
    <w:rsid w:val="006C7ADD"/>
    <w:rsid w:val="006D0008"/>
    <w:rsid w:val="006D0649"/>
    <w:rsid w:val="006D06C1"/>
    <w:rsid w:val="006D3754"/>
    <w:rsid w:val="006D422C"/>
    <w:rsid w:val="006D4B70"/>
    <w:rsid w:val="006D4E53"/>
    <w:rsid w:val="006D6025"/>
    <w:rsid w:val="006E0111"/>
    <w:rsid w:val="006E1B87"/>
    <w:rsid w:val="006E2490"/>
    <w:rsid w:val="006E24C0"/>
    <w:rsid w:val="006E2741"/>
    <w:rsid w:val="006E2868"/>
    <w:rsid w:val="006E3C35"/>
    <w:rsid w:val="006E6E85"/>
    <w:rsid w:val="006E792C"/>
    <w:rsid w:val="006E7D70"/>
    <w:rsid w:val="006F01A7"/>
    <w:rsid w:val="006F04A7"/>
    <w:rsid w:val="006F172F"/>
    <w:rsid w:val="006F2908"/>
    <w:rsid w:val="006F31C2"/>
    <w:rsid w:val="006F3494"/>
    <w:rsid w:val="006F3566"/>
    <w:rsid w:val="006F5CAD"/>
    <w:rsid w:val="0070070B"/>
    <w:rsid w:val="00700855"/>
    <w:rsid w:val="00700E4A"/>
    <w:rsid w:val="0070180B"/>
    <w:rsid w:val="00701FC8"/>
    <w:rsid w:val="007026F1"/>
    <w:rsid w:val="00703685"/>
    <w:rsid w:val="0070518F"/>
    <w:rsid w:val="00705A8A"/>
    <w:rsid w:val="007063C8"/>
    <w:rsid w:val="00707456"/>
    <w:rsid w:val="00707D77"/>
    <w:rsid w:val="00711110"/>
    <w:rsid w:val="00712580"/>
    <w:rsid w:val="007138BE"/>
    <w:rsid w:val="007142E1"/>
    <w:rsid w:val="007155A3"/>
    <w:rsid w:val="00717751"/>
    <w:rsid w:val="007179FD"/>
    <w:rsid w:val="00722283"/>
    <w:rsid w:val="00722463"/>
    <w:rsid w:val="00722EAA"/>
    <w:rsid w:val="00723E61"/>
    <w:rsid w:val="007241BD"/>
    <w:rsid w:val="007264AB"/>
    <w:rsid w:val="00730A44"/>
    <w:rsid w:val="00733123"/>
    <w:rsid w:val="007345D3"/>
    <w:rsid w:val="007359CF"/>
    <w:rsid w:val="00735F5B"/>
    <w:rsid w:val="00735FC2"/>
    <w:rsid w:val="00736FFE"/>
    <w:rsid w:val="0074062A"/>
    <w:rsid w:val="0074133C"/>
    <w:rsid w:val="00741E4F"/>
    <w:rsid w:val="00742E03"/>
    <w:rsid w:val="00744618"/>
    <w:rsid w:val="00745BD1"/>
    <w:rsid w:val="00752443"/>
    <w:rsid w:val="00752A91"/>
    <w:rsid w:val="00752E5F"/>
    <w:rsid w:val="00752FF2"/>
    <w:rsid w:val="0075478A"/>
    <w:rsid w:val="00754DB2"/>
    <w:rsid w:val="00755E09"/>
    <w:rsid w:val="00756256"/>
    <w:rsid w:val="00756436"/>
    <w:rsid w:val="00756E3B"/>
    <w:rsid w:val="00756FA9"/>
    <w:rsid w:val="007577B1"/>
    <w:rsid w:val="007604D7"/>
    <w:rsid w:val="007620ED"/>
    <w:rsid w:val="00762E2A"/>
    <w:rsid w:val="007641C8"/>
    <w:rsid w:val="00765542"/>
    <w:rsid w:val="00765F94"/>
    <w:rsid w:val="0077003B"/>
    <w:rsid w:val="007703AA"/>
    <w:rsid w:val="0077104F"/>
    <w:rsid w:val="0077230C"/>
    <w:rsid w:val="00773140"/>
    <w:rsid w:val="00774BD0"/>
    <w:rsid w:val="007756B4"/>
    <w:rsid w:val="007809E4"/>
    <w:rsid w:val="00781A32"/>
    <w:rsid w:val="00781BA9"/>
    <w:rsid w:val="00782481"/>
    <w:rsid w:val="007833F0"/>
    <w:rsid w:val="00785FBF"/>
    <w:rsid w:val="0078708C"/>
    <w:rsid w:val="00787DE7"/>
    <w:rsid w:val="00790964"/>
    <w:rsid w:val="00791D1B"/>
    <w:rsid w:val="00792729"/>
    <w:rsid w:val="007936F0"/>
    <w:rsid w:val="007962C3"/>
    <w:rsid w:val="007A4A57"/>
    <w:rsid w:val="007A4F17"/>
    <w:rsid w:val="007A5258"/>
    <w:rsid w:val="007A581D"/>
    <w:rsid w:val="007A6195"/>
    <w:rsid w:val="007A62FF"/>
    <w:rsid w:val="007B0E2D"/>
    <w:rsid w:val="007B1128"/>
    <w:rsid w:val="007B3763"/>
    <w:rsid w:val="007B38A0"/>
    <w:rsid w:val="007B3DA5"/>
    <w:rsid w:val="007B45F6"/>
    <w:rsid w:val="007B4834"/>
    <w:rsid w:val="007B4CA5"/>
    <w:rsid w:val="007B53A2"/>
    <w:rsid w:val="007B69A1"/>
    <w:rsid w:val="007C0BBF"/>
    <w:rsid w:val="007C0D25"/>
    <w:rsid w:val="007C10B6"/>
    <w:rsid w:val="007C1758"/>
    <w:rsid w:val="007C1E77"/>
    <w:rsid w:val="007C370E"/>
    <w:rsid w:val="007C71FC"/>
    <w:rsid w:val="007C7CB6"/>
    <w:rsid w:val="007D108D"/>
    <w:rsid w:val="007D2D6C"/>
    <w:rsid w:val="007D44E4"/>
    <w:rsid w:val="007D45A8"/>
    <w:rsid w:val="007D69F7"/>
    <w:rsid w:val="007D71A9"/>
    <w:rsid w:val="007E20CD"/>
    <w:rsid w:val="007E3146"/>
    <w:rsid w:val="007E467C"/>
    <w:rsid w:val="007E473C"/>
    <w:rsid w:val="007E533A"/>
    <w:rsid w:val="007E53C8"/>
    <w:rsid w:val="007E5F63"/>
    <w:rsid w:val="007E6AD0"/>
    <w:rsid w:val="007F0986"/>
    <w:rsid w:val="007F13BA"/>
    <w:rsid w:val="007F21F9"/>
    <w:rsid w:val="007F3662"/>
    <w:rsid w:val="007F5A23"/>
    <w:rsid w:val="007F60A0"/>
    <w:rsid w:val="007F70A8"/>
    <w:rsid w:val="007F7A6D"/>
    <w:rsid w:val="007F7B19"/>
    <w:rsid w:val="008001BF"/>
    <w:rsid w:val="008003BD"/>
    <w:rsid w:val="008009BE"/>
    <w:rsid w:val="00802269"/>
    <w:rsid w:val="008033D8"/>
    <w:rsid w:val="00806E68"/>
    <w:rsid w:val="0080728C"/>
    <w:rsid w:val="00807EB4"/>
    <w:rsid w:val="00810143"/>
    <w:rsid w:val="00810689"/>
    <w:rsid w:val="008112AB"/>
    <w:rsid w:val="0081177D"/>
    <w:rsid w:val="0081567D"/>
    <w:rsid w:val="008163E9"/>
    <w:rsid w:val="0081714E"/>
    <w:rsid w:val="00821141"/>
    <w:rsid w:val="00821763"/>
    <w:rsid w:val="00822762"/>
    <w:rsid w:val="00824969"/>
    <w:rsid w:val="008319A0"/>
    <w:rsid w:val="00832E37"/>
    <w:rsid w:val="0083359B"/>
    <w:rsid w:val="00833B06"/>
    <w:rsid w:val="008351A1"/>
    <w:rsid w:val="008358B1"/>
    <w:rsid w:val="00835EBE"/>
    <w:rsid w:val="00836C16"/>
    <w:rsid w:val="00837A24"/>
    <w:rsid w:val="00837AE0"/>
    <w:rsid w:val="00837AE7"/>
    <w:rsid w:val="00841407"/>
    <w:rsid w:val="00841C44"/>
    <w:rsid w:val="00841C59"/>
    <w:rsid w:val="00842AD8"/>
    <w:rsid w:val="00845C14"/>
    <w:rsid w:val="00846349"/>
    <w:rsid w:val="00847470"/>
    <w:rsid w:val="0085093B"/>
    <w:rsid w:val="00851139"/>
    <w:rsid w:val="00851A34"/>
    <w:rsid w:val="00853461"/>
    <w:rsid w:val="00853AC2"/>
    <w:rsid w:val="00853B4C"/>
    <w:rsid w:val="008543E4"/>
    <w:rsid w:val="008565CD"/>
    <w:rsid w:val="00856C8D"/>
    <w:rsid w:val="00860A4B"/>
    <w:rsid w:val="008613FE"/>
    <w:rsid w:val="00862219"/>
    <w:rsid w:val="00863636"/>
    <w:rsid w:val="008639D1"/>
    <w:rsid w:val="00863C0E"/>
    <w:rsid w:val="008641D5"/>
    <w:rsid w:val="008641F4"/>
    <w:rsid w:val="0086790A"/>
    <w:rsid w:val="00870134"/>
    <w:rsid w:val="00870818"/>
    <w:rsid w:val="00871124"/>
    <w:rsid w:val="00871B97"/>
    <w:rsid w:val="008724E9"/>
    <w:rsid w:val="00873E01"/>
    <w:rsid w:val="00874757"/>
    <w:rsid w:val="00874885"/>
    <w:rsid w:val="0087526E"/>
    <w:rsid w:val="0087637B"/>
    <w:rsid w:val="00877490"/>
    <w:rsid w:val="00877603"/>
    <w:rsid w:val="00880B53"/>
    <w:rsid w:val="00884B65"/>
    <w:rsid w:val="00884C4A"/>
    <w:rsid w:val="00885285"/>
    <w:rsid w:val="00885884"/>
    <w:rsid w:val="00885D4B"/>
    <w:rsid w:val="008871F4"/>
    <w:rsid w:val="00887BDD"/>
    <w:rsid w:val="00891AB0"/>
    <w:rsid w:val="00891B4F"/>
    <w:rsid w:val="00892695"/>
    <w:rsid w:val="00892BE6"/>
    <w:rsid w:val="008949EC"/>
    <w:rsid w:val="008957E7"/>
    <w:rsid w:val="00896254"/>
    <w:rsid w:val="0089697B"/>
    <w:rsid w:val="00897901"/>
    <w:rsid w:val="008A06F5"/>
    <w:rsid w:val="008A2342"/>
    <w:rsid w:val="008A4905"/>
    <w:rsid w:val="008A6337"/>
    <w:rsid w:val="008B0273"/>
    <w:rsid w:val="008B08B1"/>
    <w:rsid w:val="008B243E"/>
    <w:rsid w:val="008B5031"/>
    <w:rsid w:val="008B69A6"/>
    <w:rsid w:val="008B7D32"/>
    <w:rsid w:val="008C3067"/>
    <w:rsid w:val="008C4FAF"/>
    <w:rsid w:val="008C6904"/>
    <w:rsid w:val="008D141E"/>
    <w:rsid w:val="008D171C"/>
    <w:rsid w:val="008D2EF7"/>
    <w:rsid w:val="008D4B31"/>
    <w:rsid w:val="008D4C03"/>
    <w:rsid w:val="008D5E60"/>
    <w:rsid w:val="008D67A1"/>
    <w:rsid w:val="008E1335"/>
    <w:rsid w:val="008E1843"/>
    <w:rsid w:val="008E1A85"/>
    <w:rsid w:val="008E1EE4"/>
    <w:rsid w:val="008E298B"/>
    <w:rsid w:val="008E45BC"/>
    <w:rsid w:val="008E45CD"/>
    <w:rsid w:val="008E5D51"/>
    <w:rsid w:val="008E77B8"/>
    <w:rsid w:val="008F06B2"/>
    <w:rsid w:val="008F0C35"/>
    <w:rsid w:val="008F0EBB"/>
    <w:rsid w:val="008F12E0"/>
    <w:rsid w:val="008F2C98"/>
    <w:rsid w:val="008F321A"/>
    <w:rsid w:val="008F33AA"/>
    <w:rsid w:val="008F4014"/>
    <w:rsid w:val="008F4281"/>
    <w:rsid w:val="008F5F73"/>
    <w:rsid w:val="008F6E07"/>
    <w:rsid w:val="008F7849"/>
    <w:rsid w:val="008F7E51"/>
    <w:rsid w:val="0090269C"/>
    <w:rsid w:val="00902DCF"/>
    <w:rsid w:val="0090312E"/>
    <w:rsid w:val="00913E50"/>
    <w:rsid w:val="009156C4"/>
    <w:rsid w:val="0091703F"/>
    <w:rsid w:val="00921942"/>
    <w:rsid w:val="00922C74"/>
    <w:rsid w:val="00923AAD"/>
    <w:rsid w:val="00924675"/>
    <w:rsid w:val="00930D5A"/>
    <w:rsid w:val="00932FEA"/>
    <w:rsid w:val="00933C83"/>
    <w:rsid w:val="0093442D"/>
    <w:rsid w:val="0093451A"/>
    <w:rsid w:val="009350D2"/>
    <w:rsid w:val="0093558C"/>
    <w:rsid w:val="00935BE8"/>
    <w:rsid w:val="00936AAB"/>
    <w:rsid w:val="009373E1"/>
    <w:rsid w:val="0093747E"/>
    <w:rsid w:val="00941458"/>
    <w:rsid w:val="0094195D"/>
    <w:rsid w:val="009420D4"/>
    <w:rsid w:val="00942BF8"/>
    <w:rsid w:val="00944124"/>
    <w:rsid w:val="00944C56"/>
    <w:rsid w:val="00946EC0"/>
    <w:rsid w:val="00947736"/>
    <w:rsid w:val="0094790B"/>
    <w:rsid w:val="0095140B"/>
    <w:rsid w:val="009542CF"/>
    <w:rsid w:val="009542E4"/>
    <w:rsid w:val="00954A30"/>
    <w:rsid w:val="00955056"/>
    <w:rsid w:val="009576DF"/>
    <w:rsid w:val="0095797F"/>
    <w:rsid w:val="00960D3C"/>
    <w:rsid w:val="00961AE8"/>
    <w:rsid w:val="00961C3B"/>
    <w:rsid w:val="00962555"/>
    <w:rsid w:val="00965058"/>
    <w:rsid w:val="0096565E"/>
    <w:rsid w:val="00971640"/>
    <w:rsid w:val="0097172C"/>
    <w:rsid w:val="00974B11"/>
    <w:rsid w:val="00974ECE"/>
    <w:rsid w:val="00976BE8"/>
    <w:rsid w:val="009771DB"/>
    <w:rsid w:val="00977324"/>
    <w:rsid w:val="0097761F"/>
    <w:rsid w:val="00977636"/>
    <w:rsid w:val="00983151"/>
    <w:rsid w:val="009846C2"/>
    <w:rsid w:val="00985FA6"/>
    <w:rsid w:val="0098653E"/>
    <w:rsid w:val="00986CC2"/>
    <w:rsid w:val="00987501"/>
    <w:rsid w:val="00987650"/>
    <w:rsid w:val="009912D5"/>
    <w:rsid w:val="0099280C"/>
    <w:rsid w:val="00992CD6"/>
    <w:rsid w:val="00992EFC"/>
    <w:rsid w:val="009930ED"/>
    <w:rsid w:val="00993491"/>
    <w:rsid w:val="00993BDC"/>
    <w:rsid w:val="00995205"/>
    <w:rsid w:val="009953F6"/>
    <w:rsid w:val="0099598E"/>
    <w:rsid w:val="00995D6E"/>
    <w:rsid w:val="009977BE"/>
    <w:rsid w:val="009A0C03"/>
    <w:rsid w:val="009A43F8"/>
    <w:rsid w:val="009A453F"/>
    <w:rsid w:val="009B1AE4"/>
    <w:rsid w:val="009B1B3C"/>
    <w:rsid w:val="009B38D0"/>
    <w:rsid w:val="009B530C"/>
    <w:rsid w:val="009B5B82"/>
    <w:rsid w:val="009C4240"/>
    <w:rsid w:val="009C4260"/>
    <w:rsid w:val="009C441D"/>
    <w:rsid w:val="009C4DDD"/>
    <w:rsid w:val="009C70F7"/>
    <w:rsid w:val="009D1DD4"/>
    <w:rsid w:val="009D28CE"/>
    <w:rsid w:val="009D2A33"/>
    <w:rsid w:val="009D2D9D"/>
    <w:rsid w:val="009D343B"/>
    <w:rsid w:val="009D34BB"/>
    <w:rsid w:val="009D4C04"/>
    <w:rsid w:val="009D4C3F"/>
    <w:rsid w:val="009D61E0"/>
    <w:rsid w:val="009E03CA"/>
    <w:rsid w:val="009E0F0C"/>
    <w:rsid w:val="009E1DB0"/>
    <w:rsid w:val="009E26B5"/>
    <w:rsid w:val="009E30B8"/>
    <w:rsid w:val="009E34E4"/>
    <w:rsid w:val="009E3A41"/>
    <w:rsid w:val="009E3AE8"/>
    <w:rsid w:val="009E4980"/>
    <w:rsid w:val="009E4D25"/>
    <w:rsid w:val="009E5133"/>
    <w:rsid w:val="009E527F"/>
    <w:rsid w:val="009E581E"/>
    <w:rsid w:val="009E684B"/>
    <w:rsid w:val="009E7740"/>
    <w:rsid w:val="009E789F"/>
    <w:rsid w:val="009F1412"/>
    <w:rsid w:val="009F2053"/>
    <w:rsid w:val="009F3B27"/>
    <w:rsid w:val="009F4F2D"/>
    <w:rsid w:val="009F6959"/>
    <w:rsid w:val="009F7054"/>
    <w:rsid w:val="00A00152"/>
    <w:rsid w:val="00A00499"/>
    <w:rsid w:val="00A0265A"/>
    <w:rsid w:val="00A038B5"/>
    <w:rsid w:val="00A04D77"/>
    <w:rsid w:val="00A05FDD"/>
    <w:rsid w:val="00A12C81"/>
    <w:rsid w:val="00A12ED1"/>
    <w:rsid w:val="00A1574D"/>
    <w:rsid w:val="00A16560"/>
    <w:rsid w:val="00A17630"/>
    <w:rsid w:val="00A2095D"/>
    <w:rsid w:val="00A20B58"/>
    <w:rsid w:val="00A21A15"/>
    <w:rsid w:val="00A237CF"/>
    <w:rsid w:val="00A23ACF"/>
    <w:rsid w:val="00A24034"/>
    <w:rsid w:val="00A24827"/>
    <w:rsid w:val="00A2618B"/>
    <w:rsid w:val="00A313DB"/>
    <w:rsid w:val="00A3213D"/>
    <w:rsid w:val="00A32D46"/>
    <w:rsid w:val="00A3381F"/>
    <w:rsid w:val="00A33AF2"/>
    <w:rsid w:val="00A3517A"/>
    <w:rsid w:val="00A35454"/>
    <w:rsid w:val="00A35B75"/>
    <w:rsid w:val="00A40490"/>
    <w:rsid w:val="00A40B51"/>
    <w:rsid w:val="00A41A42"/>
    <w:rsid w:val="00A41BC4"/>
    <w:rsid w:val="00A423E0"/>
    <w:rsid w:val="00A430BC"/>
    <w:rsid w:val="00A4410D"/>
    <w:rsid w:val="00A507EE"/>
    <w:rsid w:val="00A52126"/>
    <w:rsid w:val="00A52B00"/>
    <w:rsid w:val="00A54934"/>
    <w:rsid w:val="00A55816"/>
    <w:rsid w:val="00A55AD8"/>
    <w:rsid w:val="00A56F92"/>
    <w:rsid w:val="00A56FD3"/>
    <w:rsid w:val="00A57A48"/>
    <w:rsid w:val="00A618D4"/>
    <w:rsid w:val="00A61B31"/>
    <w:rsid w:val="00A623B2"/>
    <w:rsid w:val="00A629B5"/>
    <w:rsid w:val="00A62B8A"/>
    <w:rsid w:val="00A650F1"/>
    <w:rsid w:val="00A65936"/>
    <w:rsid w:val="00A66121"/>
    <w:rsid w:val="00A662CF"/>
    <w:rsid w:val="00A6737E"/>
    <w:rsid w:val="00A67F8F"/>
    <w:rsid w:val="00A71048"/>
    <w:rsid w:val="00A71FC2"/>
    <w:rsid w:val="00A71FF5"/>
    <w:rsid w:val="00A725BF"/>
    <w:rsid w:val="00A730B6"/>
    <w:rsid w:val="00A7407D"/>
    <w:rsid w:val="00A7475B"/>
    <w:rsid w:val="00A76BBB"/>
    <w:rsid w:val="00A777AB"/>
    <w:rsid w:val="00A80D44"/>
    <w:rsid w:val="00A81EBB"/>
    <w:rsid w:val="00A82219"/>
    <w:rsid w:val="00A82D5C"/>
    <w:rsid w:val="00A8347E"/>
    <w:rsid w:val="00A837D7"/>
    <w:rsid w:val="00A86EDE"/>
    <w:rsid w:val="00A870A7"/>
    <w:rsid w:val="00A8756E"/>
    <w:rsid w:val="00A90BF5"/>
    <w:rsid w:val="00A922CA"/>
    <w:rsid w:val="00A923BB"/>
    <w:rsid w:val="00A92B6E"/>
    <w:rsid w:val="00A92C82"/>
    <w:rsid w:val="00A93E14"/>
    <w:rsid w:val="00A94C13"/>
    <w:rsid w:val="00A94F28"/>
    <w:rsid w:val="00A96E06"/>
    <w:rsid w:val="00A97250"/>
    <w:rsid w:val="00AA2347"/>
    <w:rsid w:val="00AA2399"/>
    <w:rsid w:val="00AA3D6A"/>
    <w:rsid w:val="00AA45F1"/>
    <w:rsid w:val="00AB1381"/>
    <w:rsid w:val="00AB2847"/>
    <w:rsid w:val="00AB333D"/>
    <w:rsid w:val="00AB7564"/>
    <w:rsid w:val="00AB7D3A"/>
    <w:rsid w:val="00AB7F30"/>
    <w:rsid w:val="00AC0903"/>
    <w:rsid w:val="00AC19E5"/>
    <w:rsid w:val="00AC5E97"/>
    <w:rsid w:val="00AC6333"/>
    <w:rsid w:val="00AC6461"/>
    <w:rsid w:val="00AD1152"/>
    <w:rsid w:val="00AD24B2"/>
    <w:rsid w:val="00AD2FB4"/>
    <w:rsid w:val="00AD3903"/>
    <w:rsid w:val="00AD4D39"/>
    <w:rsid w:val="00AD511D"/>
    <w:rsid w:val="00AD522F"/>
    <w:rsid w:val="00AD6512"/>
    <w:rsid w:val="00AE10A1"/>
    <w:rsid w:val="00AE2C45"/>
    <w:rsid w:val="00AE2CC1"/>
    <w:rsid w:val="00AE2F5C"/>
    <w:rsid w:val="00AE56E8"/>
    <w:rsid w:val="00AE796F"/>
    <w:rsid w:val="00AF0DEF"/>
    <w:rsid w:val="00AF1550"/>
    <w:rsid w:val="00AF1DFE"/>
    <w:rsid w:val="00AF32E7"/>
    <w:rsid w:val="00AF3F35"/>
    <w:rsid w:val="00AF5610"/>
    <w:rsid w:val="00AF61C9"/>
    <w:rsid w:val="00AF6C20"/>
    <w:rsid w:val="00AF7A0D"/>
    <w:rsid w:val="00B0058C"/>
    <w:rsid w:val="00B00789"/>
    <w:rsid w:val="00B00A12"/>
    <w:rsid w:val="00B01661"/>
    <w:rsid w:val="00B031DB"/>
    <w:rsid w:val="00B076C3"/>
    <w:rsid w:val="00B0787B"/>
    <w:rsid w:val="00B10DC2"/>
    <w:rsid w:val="00B11332"/>
    <w:rsid w:val="00B118D5"/>
    <w:rsid w:val="00B11D70"/>
    <w:rsid w:val="00B15244"/>
    <w:rsid w:val="00B16645"/>
    <w:rsid w:val="00B16660"/>
    <w:rsid w:val="00B16D88"/>
    <w:rsid w:val="00B172FD"/>
    <w:rsid w:val="00B219F6"/>
    <w:rsid w:val="00B21CEF"/>
    <w:rsid w:val="00B2443E"/>
    <w:rsid w:val="00B30962"/>
    <w:rsid w:val="00B30A0C"/>
    <w:rsid w:val="00B316BF"/>
    <w:rsid w:val="00B33242"/>
    <w:rsid w:val="00B3385F"/>
    <w:rsid w:val="00B33F09"/>
    <w:rsid w:val="00B348CC"/>
    <w:rsid w:val="00B34B4D"/>
    <w:rsid w:val="00B3764A"/>
    <w:rsid w:val="00B40FBA"/>
    <w:rsid w:val="00B43AD3"/>
    <w:rsid w:val="00B43FFC"/>
    <w:rsid w:val="00B5113F"/>
    <w:rsid w:val="00B515C4"/>
    <w:rsid w:val="00B515F6"/>
    <w:rsid w:val="00B5168E"/>
    <w:rsid w:val="00B539F0"/>
    <w:rsid w:val="00B54C9B"/>
    <w:rsid w:val="00B550DA"/>
    <w:rsid w:val="00B56B7E"/>
    <w:rsid w:val="00B573A2"/>
    <w:rsid w:val="00B57624"/>
    <w:rsid w:val="00B612FB"/>
    <w:rsid w:val="00B615FF"/>
    <w:rsid w:val="00B62C5F"/>
    <w:rsid w:val="00B66106"/>
    <w:rsid w:val="00B66558"/>
    <w:rsid w:val="00B6709C"/>
    <w:rsid w:val="00B71319"/>
    <w:rsid w:val="00B717B5"/>
    <w:rsid w:val="00B73B1D"/>
    <w:rsid w:val="00B764F0"/>
    <w:rsid w:val="00B76744"/>
    <w:rsid w:val="00B81245"/>
    <w:rsid w:val="00B81B41"/>
    <w:rsid w:val="00B81FBC"/>
    <w:rsid w:val="00B837BD"/>
    <w:rsid w:val="00B838DC"/>
    <w:rsid w:val="00B84426"/>
    <w:rsid w:val="00B8550A"/>
    <w:rsid w:val="00B85F35"/>
    <w:rsid w:val="00B87C8B"/>
    <w:rsid w:val="00B9024A"/>
    <w:rsid w:val="00B90DB7"/>
    <w:rsid w:val="00B92A5A"/>
    <w:rsid w:val="00B93433"/>
    <w:rsid w:val="00B940CE"/>
    <w:rsid w:val="00B95119"/>
    <w:rsid w:val="00B953E3"/>
    <w:rsid w:val="00B95642"/>
    <w:rsid w:val="00B978FA"/>
    <w:rsid w:val="00BA01E5"/>
    <w:rsid w:val="00BA0C02"/>
    <w:rsid w:val="00BA1381"/>
    <w:rsid w:val="00BA204D"/>
    <w:rsid w:val="00BA2E65"/>
    <w:rsid w:val="00BA5B67"/>
    <w:rsid w:val="00BA5CB3"/>
    <w:rsid w:val="00BA7979"/>
    <w:rsid w:val="00BB00A2"/>
    <w:rsid w:val="00BB026B"/>
    <w:rsid w:val="00BB2DDA"/>
    <w:rsid w:val="00BB6186"/>
    <w:rsid w:val="00BC0446"/>
    <w:rsid w:val="00BC0BC5"/>
    <w:rsid w:val="00BC19D9"/>
    <w:rsid w:val="00BC1B4F"/>
    <w:rsid w:val="00BC2CFB"/>
    <w:rsid w:val="00BC31FF"/>
    <w:rsid w:val="00BC3860"/>
    <w:rsid w:val="00BC59DC"/>
    <w:rsid w:val="00BC5B69"/>
    <w:rsid w:val="00BC679D"/>
    <w:rsid w:val="00BD1B2F"/>
    <w:rsid w:val="00BD24B8"/>
    <w:rsid w:val="00BD2ECB"/>
    <w:rsid w:val="00BD3509"/>
    <w:rsid w:val="00BD532E"/>
    <w:rsid w:val="00BD6313"/>
    <w:rsid w:val="00BD6D8F"/>
    <w:rsid w:val="00BD7A3D"/>
    <w:rsid w:val="00BE00F7"/>
    <w:rsid w:val="00BE128E"/>
    <w:rsid w:val="00BE18A8"/>
    <w:rsid w:val="00BE29C3"/>
    <w:rsid w:val="00BE3D8C"/>
    <w:rsid w:val="00BE4132"/>
    <w:rsid w:val="00BE43C7"/>
    <w:rsid w:val="00BE48A6"/>
    <w:rsid w:val="00BE5014"/>
    <w:rsid w:val="00BF0660"/>
    <w:rsid w:val="00BF112C"/>
    <w:rsid w:val="00BF218D"/>
    <w:rsid w:val="00BF21F6"/>
    <w:rsid w:val="00BF24A5"/>
    <w:rsid w:val="00BF362C"/>
    <w:rsid w:val="00BF44CF"/>
    <w:rsid w:val="00BF5E85"/>
    <w:rsid w:val="00C01B66"/>
    <w:rsid w:val="00C02C24"/>
    <w:rsid w:val="00C02D60"/>
    <w:rsid w:val="00C06717"/>
    <w:rsid w:val="00C12555"/>
    <w:rsid w:val="00C15055"/>
    <w:rsid w:val="00C16BA9"/>
    <w:rsid w:val="00C16C40"/>
    <w:rsid w:val="00C229F2"/>
    <w:rsid w:val="00C24208"/>
    <w:rsid w:val="00C2454F"/>
    <w:rsid w:val="00C260DB"/>
    <w:rsid w:val="00C3041F"/>
    <w:rsid w:val="00C3154D"/>
    <w:rsid w:val="00C372D1"/>
    <w:rsid w:val="00C37F4E"/>
    <w:rsid w:val="00C400EF"/>
    <w:rsid w:val="00C43315"/>
    <w:rsid w:val="00C4551E"/>
    <w:rsid w:val="00C4795E"/>
    <w:rsid w:val="00C50641"/>
    <w:rsid w:val="00C50F47"/>
    <w:rsid w:val="00C520CA"/>
    <w:rsid w:val="00C52EF3"/>
    <w:rsid w:val="00C55E35"/>
    <w:rsid w:val="00C56705"/>
    <w:rsid w:val="00C567AD"/>
    <w:rsid w:val="00C56D6B"/>
    <w:rsid w:val="00C57295"/>
    <w:rsid w:val="00C5729A"/>
    <w:rsid w:val="00C57670"/>
    <w:rsid w:val="00C61D0C"/>
    <w:rsid w:val="00C64604"/>
    <w:rsid w:val="00C66D01"/>
    <w:rsid w:val="00C67A69"/>
    <w:rsid w:val="00C70327"/>
    <w:rsid w:val="00C7050C"/>
    <w:rsid w:val="00C72DE2"/>
    <w:rsid w:val="00C734BB"/>
    <w:rsid w:val="00C75C33"/>
    <w:rsid w:val="00C765AF"/>
    <w:rsid w:val="00C80DF7"/>
    <w:rsid w:val="00C81B62"/>
    <w:rsid w:val="00C82860"/>
    <w:rsid w:val="00C8473A"/>
    <w:rsid w:val="00C84F47"/>
    <w:rsid w:val="00C8503A"/>
    <w:rsid w:val="00C856FF"/>
    <w:rsid w:val="00C86DAD"/>
    <w:rsid w:val="00C8766E"/>
    <w:rsid w:val="00C8787A"/>
    <w:rsid w:val="00C90D53"/>
    <w:rsid w:val="00C91F23"/>
    <w:rsid w:val="00C91F64"/>
    <w:rsid w:val="00C924C9"/>
    <w:rsid w:val="00C927EF"/>
    <w:rsid w:val="00C93D35"/>
    <w:rsid w:val="00C94D6D"/>
    <w:rsid w:val="00C97C73"/>
    <w:rsid w:val="00C97EB0"/>
    <w:rsid w:val="00CA03FE"/>
    <w:rsid w:val="00CA094A"/>
    <w:rsid w:val="00CA0ED9"/>
    <w:rsid w:val="00CA0EF7"/>
    <w:rsid w:val="00CA20B8"/>
    <w:rsid w:val="00CA490E"/>
    <w:rsid w:val="00CA54DD"/>
    <w:rsid w:val="00CA56A0"/>
    <w:rsid w:val="00CA659E"/>
    <w:rsid w:val="00CA6B80"/>
    <w:rsid w:val="00CA6FA4"/>
    <w:rsid w:val="00CA751D"/>
    <w:rsid w:val="00CA789E"/>
    <w:rsid w:val="00CB0AF7"/>
    <w:rsid w:val="00CB0BBB"/>
    <w:rsid w:val="00CB0F04"/>
    <w:rsid w:val="00CB254F"/>
    <w:rsid w:val="00CB26B4"/>
    <w:rsid w:val="00CB2A5A"/>
    <w:rsid w:val="00CB35CD"/>
    <w:rsid w:val="00CB42AF"/>
    <w:rsid w:val="00CB4A57"/>
    <w:rsid w:val="00CB59E4"/>
    <w:rsid w:val="00CB67C4"/>
    <w:rsid w:val="00CB6B69"/>
    <w:rsid w:val="00CB6C2C"/>
    <w:rsid w:val="00CB77ED"/>
    <w:rsid w:val="00CC05C3"/>
    <w:rsid w:val="00CC1530"/>
    <w:rsid w:val="00CC2CD2"/>
    <w:rsid w:val="00CC3405"/>
    <w:rsid w:val="00CC3623"/>
    <w:rsid w:val="00CC476C"/>
    <w:rsid w:val="00CC52A6"/>
    <w:rsid w:val="00CC5B48"/>
    <w:rsid w:val="00CC6A15"/>
    <w:rsid w:val="00CD28B9"/>
    <w:rsid w:val="00CD5B8A"/>
    <w:rsid w:val="00CD5E58"/>
    <w:rsid w:val="00CD7610"/>
    <w:rsid w:val="00CE0AEB"/>
    <w:rsid w:val="00CE2E84"/>
    <w:rsid w:val="00CE4191"/>
    <w:rsid w:val="00CE71B1"/>
    <w:rsid w:val="00CE794E"/>
    <w:rsid w:val="00CF05E0"/>
    <w:rsid w:val="00CF2C28"/>
    <w:rsid w:val="00CF330D"/>
    <w:rsid w:val="00CF346E"/>
    <w:rsid w:val="00CF4E9C"/>
    <w:rsid w:val="00CF7531"/>
    <w:rsid w:val="00D001A2"/>
    <w:rsid w:val="00D00FA1"/>
    <w:rsid w:val="00D0264D"/>
    <w:rsid w:val="00D02FB9"/>
    <w:rsid w:val="00D03F6F"/>
    <w:rsid w:val="00D054D2"/>
    <w:rsid w:val="00D06254"/>
    <w:rsid w:val="00D11951"/>
    <w:rsid w:val="00D12FE3"/>
    <w:rsid w:val="00D13A87"/>
    <w:rsid w:val="00D14B73"/>
    <w:rsid w:val="00D1561C"/>
    <w:rsid w:val="00D158E1"/>
    <w:rsid w:val="00D159B5"/>
    <w:rsid w:val="00D17000"/>
    <w:rsid w:val="00D178C5"/>
    <w:rsid w:val="00D22237"/>
    <w:rsid w:val="00D224E4"/>
    <w:rsid w:val="00D242AC"/>
    <w:rsid w:val="00D24347"/>
    <w:rsid w:val="00D24D5A"/>
    <w:rsid w:val="00D255AD"/>
    <w:rsid w:val="00D25D90"/>
    <w:rsid w:val="00D26266"/>
    <w:rsid w:val="00D26515"/>
    <w:rsid w:val="00D2651D"/>
    <w:rsid w:val="00D27F9E"/>
    <w:rsid w:val="00D27FE6"/>
    <w:rsid w:val="00D312EC"/>
    <w:rsid w:val="00D324A8"/>
    <w:rsid w:val="00D33AF5"/>
    <w:rsid w:val="00D36463"/>
    <w:rsid w:val="00D414FB"/>
    <w:rsid w:val="00D41B17"/>
    <w:rsid w:val="00D4245C"/>
    <w:rsid w:val="00D42675"/>
    <w:rsid w:val="00D44978"/>
    <w:rsid w:val="00D44F7C"/>
    <w:rsid w:val="00D46268"/>
    <w:rsid w:val="00D4667E"/>
    <w:rsid w:val="00D47AF1"/>
    <w:rsid w:val="00D50E35"/>
    <w:rsid w:val="00D52503"/>
    <w:rsid w:val="00D53A75"/>
    <w:rsid w:val="00D54A4E"/>
    <w:rsid w:val="00D565A9"/>
    <w:rsid w:val="00D60823"/>
    <w:rsid w:val="00D61620"/>
    <w:rsid w:val="00D63840"/>
    <w:rsid w:val="00D64173"/>
    <w:rsid w:val="00D6427F"/>
    <w:rsid w:val="00D65979"/>
    <w:rsid w:val="00D65CB4"/>
    <w:rsid w:val="00D66CB7"/>
    <w:rsid w:val="00D71D80"/>
    <w:rsid w:val="00D74684"/>
    <w:rsid w:val="00D756A0"/>
    <w:rsid w:val="00D75E31"/>
    <w:rsid w:val="00D77071"/>
    <w:rsid w:val="00D80603"/>
    <w:rsid w:val="00D80D10"/>
    <w:rsid w:val="00D80E04"/>
    <w:rsid w:val="00D8132A"/>
    <w:rsid w:val="00D82B10"/>
    <w:rsid w:val="00D82B58"/>
    <w:rsid w:val="00D84138"/>
    <w:rsid w:val="00D870B8"/>
    <w:rsid w:val="00D9012F"/>
    <w:rsid w:val="00D95060"/>
    <w:rsid w:val="00D9580A"/>
    <w:rsid w:val="00D95CF7"/>
    <w:rsid w:val="00D96222"/>
    <w:rsid w:val="00DA0C2B"/>
    <w:rsid w:val="00DA3AAD"/>
    <w:rsid w:val="00DA45BE"/>
    <w:rsid w:val="00DA4BB9"/>
    <w:rsid w:val="00DA6EF1"/>
    <w:rsid w:val="00DA7364"/>
    <w:rsid w:val="00DA78EE"/>
    <w:rsid w:val="00DA7FB7"/>
    <w:rsid w:val="00DB07E1"/>
    <w:rsid w:val="00DB1BFF"/>
    <w:rsid w:val="00DB32BA"/>
    <w:rsid w:val="00DB3C89"/>
    <w:rsid w:val="00DB40C7"/>
    <w:rsid w:val="00DB46DC"/>
    <w:rsid w:val="00DB4868"/>
    <w:rsid w:val="00DB4ACE"/>
    <w:rsid w:val="00DB77BE"/>
    <w:rsid w:val="00DC2B81"/>
    <w:rsid w:val="00DC2E4E"/>
    <w:rsid w:val="00DC37CC"/>
    <w:rsid w:val="00DC3B75"/>
    <w:rsid w:val="00DC3D95"/>
    <w:rsid w:val="00DC693A"/>
    <w:rsid w:val="00DC6FE7"/>
    <w:rsid w:val="00DC7FB9"/>
    <w:rsid w:val="00DD0384"/>
    <w:rsid w:val="00DD07B1"/>
    <w:rsid w:val="00DD098D"/>
    <w:rsid w:val="00DD17A9"/>
    <w:rsid w:val="00DD1A43"/>
    <w:rsid w:val="00DD2DFD"/>
    <w:rsid w:val="00DD4AA0"/>
    <w:rsid w:val="00DD543B"/>
    <w:rsid w:val="00DD54BE"/>
    <w:rsid w:val="00DD786D"/>
    <w:rsid w:val="00DD7941"/>
    <w:rsid w:val="00DD795A"/>
    <w:rsid w:val="00DE1A4D"/>
    <w:rsid w:val="00DE3FE4"/>
    <w:rsid w:val="00DE4D71"/>
    <w:rsid w:val="00DE51A6"/>
    <w:rsid w:val="00DE5285"/>
    <w:rsid w:val="00DE5C9A"/>
    <w:rsid w:val="00DE66AD"/>
    <w:rsid w:val="00DE6B36"/>
    <w:rsid w:val="00DE77B1"/>
    <w:rsid w:val="00DF0AA0"/>
    <w:rsid w:val="00DF19E5"/>
    <w:rsid w:val="00DF1C4D"/>
    <w:rsid w:val="00DF1E54"/>
    <w:rsid w:val="00DF289C"/>
    <w:rsid w:val="00DF3070"/>
    <w:rsid w:val="00DF47DB"/>
    <w:rsid w:val="00DF582C"/>
    <w:rsid w:val="00DF7956"/>
    <w:rsid w:val="00E00409"/>
    <w:rsid w:val="00E01C43"/>
    <w:rsid w:val="00E01DCD"/>
    <w:rsid w:val="00E02D09"/>
    <w:rsid w:val="00E038AD"/>
    <w:rsid w:val="00E05D14"/>
    <w:rsid w:val="00E05FE9"/>
    <w:rsid w:val="00E11DF7"/>
    <w:rsid w:val="00E1294B"/>
    <w:rsid w:val="00E141A4"/>
    <w:rsid w:val="00E176B2"/>
    <w:rsid w:val="00E2031F"/>
    <w:rsid w:val="00E219F6"/>
    <w:rsid w:val="00E22295"/>
    <w:rsid w:val="00E22663"/>
    <w:rsid w:val="00E239CD"/>
    <w:rsid w:val="00E26BD6"/>
    <w:rsid w:val="00E27CAE"/>
    <w:rsid w:val="00E315D5"/>
    <w:rsid w:val="00E34103"/>
    <w:rsid w:val="00E346B0"/>
    <w:rsid w:val="00E34AF5"/>
    <w:rsid w:val="00E34D4D"/>
    <w:rsid w:val="00E35314"/>
    <w:rsid w:val="00E36E56"/>
    <w:rsid w:val="00E376A6"/>
    <w:rsid w:val="00E406B4"/>
    <w:rsid w:val="00E41055"/>
    <w:rsid w:val="00E41502"/>
    <w:rsid w:val="00E43433"/>
    <w:rsid w:val="00E44040"/>
    <w:rsid w:val="00E441B4"/>
    <w:rsid w:val="00E44833"/>
    <w:rsid w:val="00E450A4"/>
    <w:rsid w:val="00E4588D"/>
    <w:rsid w:val="00E47D2A"/>
    <w:rsid w:val="00E516B2"/>
    <w:rsid w:val="00E51927"/>
    <w:rsid w:val="00E51C20"/>
    <w:rsid w:val="00E56AC2"/>
    <w:rsid w:val="00E57795"/>
    <w:rsid w:val="00E60B4F"/>
    <w:rsid w:val="00E62450"/>
    <w:rsid w:val="00E6339E"/>
    <w:rsid w:val="00E652D9"/>
    <w:rsid w:val="00E658DA"/>
    <w:rsid w:val="00E704A7"/>
    <w:rsid w:val="00E70613"/>
    <w:rsid w:val="00E70E35"/>
    <w:rsid w:val="00E72BD5"/>
    <w:rsid w:val="00E73A4E"/>
    <w:rsid w:val="00E74181"/>
    <w:rsid w:val="00E74BB5"/>
    <w:rsid w:val="00E75F53"/>
    <w:rsid w:val="00E81317"/>
    <w:rsid w:val="00E817D2"/>
    <w:rsid w:val="00E81FA8"/>
    <w:rsid w:val="00E85104"/>
    <w:rsid w:val="00E8563B"/>
    <w:rsid w:val="00E87BEC"/>
    <w:rsid w:val="00E9008D"/>
    <w:rsid w:val="00E90795"/>
    <w:rsid w:val="00E91963"/>
    <w:rsid w:val="00E91966"/>
    <w:rsid w:val="00E93536"/>
    <w:rsid w:val="00E97F50"/>
    <w:rsid w:val="00EA06AF"/>
    <w:rsid w:val="00EA30C1"/>
    <w:rsid w:val="00EA39AD"/>
    <w:rsid w:val="00EA693F"/>
    <w:rsid w:val="00EA6E9E"/>
    <w:rsid w:val="00EA71AE"/>
    <w:rsid w:val="00EB0B16"/>
    <w:rsid w:val="00EB137F"/>
    <w:rsid w:val="00EB4384"/>
    <w:rsid w:val="00EB5B30"/>
    <w:rsid w:val="00EB7A5A"/>
    <w:rsid w:val="00EC0C54"/>
    <w:rsid w:val="00EC4312"/>
    <w:rsid w:val="00EC4F3A"/>
    <w:rsid w:val="00EC5CE7"/>
    <w:rsid w:val="00EC75D1"/>
    <w:rsid w:val="00EC7E87"/>
    <w:rsid w:val="00ED02A3"/>
    <w:rsid w:val="00ED1EEF"/>
    <w:rsid w:val="00ED2184"/>
    <w:rsid w:val="00ED2ADA"/>
    <w:rsid w:val="00ED2CDF"/>
    <w:rsid w:val="00ED3D84"/>
    <w:rsid w:val="00ED4DA2"/>
    <w:rsid w:val="00ED4DAC"/>
    <w:rsid w:val="00ED76A8"/>
    <w:rsid w:val="00ED78CB"/>
    <w:rsid w:val="00ED7AEF"/>
    <w:rsid w:val="00EE0265"/>
    <w:rsid w:val="00EE21EB"/>
    <w:rsid w:val="00EE301C"/>
    <w:rsid w:val="00EE391F"/>
    <w:rsid w:val="00EE6B31"/>
    <w:rsid w:val="00EE7111"/>
    <w:rsid w:val="00EF2598"/>
    <w:rsid w:val="00EF7F39"/>
    <w:rsid w:val="00F003B9"/>
    <w:rsid w:val="00F008D7"/>
    <w:rsid w:val="00F01184"/>
    <w:rsid w:val="00F01D7F"/>
    <w:rsid w:val="00F01E8F"/>
    <w:rsid w:val="00F03172"/>
    <w:rsid w:val="00F04222"/>
    <w:rsid w:val="00F10732"/>
    <w:rsid w:val="00F11632"/>
    <w:rsid w:val="00F12E31"/>
    <w:rsid w:val="00F131A0"/>
    <w:rsid w:val="00F1365C"/>
    <w:rsid w:val="00F16E31"/>
    <w:rsid w:val="00F174BE"/>
    <w:rsid w:val="00F20B21"/>
    <w:rsid w:val="00F24419"/>
    <w:rsid w:val="00F24BB6"/>
    <w:rsid w:val="00F250D3"/>
    <w:rsid w:val="00F25FBA"/>
    <w:rsid w:val="00F25FCE"/>
    <w:rsid w:val="00F2623B"/>
    <w:rsid w:val="00F26853"/>
    <w:rsid w:val="00F30854"/>
    <w:rsid w:val="00F30D1A"/>
    <w:rsid w:val="00F315C7"/>
    <w:rsid w:val="00F31E54"/>
    <w:rsid w:val="00F3289D"/>
    <w:rsid w:val="00F32B66"/>
    <w:rsid w:val="00F337A8"/>
    <w:rsid w:val="00F35BDD"/>
    <w:rsid w:val="00F363D9"/>
    <w:rsid w:val="00F40098"/>
    <w:rsid w:val="00F40727"/>
    <w:rsid w:val="00F40D43"/>
    <w:rsid w:val="00F4152A"/>
    <w:rsid w:val="00F419AC"/>
    <w:rsid w:val="00F430C5"/>
    <w:rsid w:val="00F43B00"/>
    <w:rsid w:val="00F44167"/>
    <w:rsid w:val="00F44A26"/>
    <w:rsid w:val="00F45CC0"/>
    <w:rsid w:val="00F4722C"/>
    <w:rsid w:val="00F47D2D"/>
    <w:rsid w:val="00F5108E"/>
    <w:rsid w:val="00F5130E"/>
    <w:rsid w:val="00F51B9E"/>
    <w:rsid w:val="00F522EA"/>
    <w:rsid w:val="00F52392"/>
    <w:rsid w:val="00F52AD2"/>
    <w:rsid w:val="00F5401B"/>
    <w:rsid w:val="00F5426B"/>
    <w:rsid w:val="00F54967"/>
    <w:rsid w:val="00F62B25"/>
    <w:rsid w:val="00F6305A"/>
    <w:rsid w:val="00F63DC3"/>
    <w:rsid w:val="00F67884"/>
    <w:rsid w:val="00F70E4F"/>
    <w:rsid w:val="00F723AA"/>
    <w:rsid w:val="00F72EBD"/>
    <w:rsid w:val="00F7306A"/>
    <w:rsid w:val="00F731AF"/>
    <w:rsid w:val="00F73F1B"/>
    <w:rsid w:val="00F7429E"/>
    <w:rsid w:val="00F754C8"/>
    <w:rsid w:val="00F76658"/>
    <w:rsid w:val="00F82253"/>
    <w:rsid w:val="00F82BAE"/>
    <w:rsid w:val="00F8432A"/>
    <w:rsid w:val="00F84B70"/>
    <w:rsid w:val="00F8545D"/>
    <w:rsid w:val="00F855E8"/>
    <w:rsid w:val="00F85B65"/>
    <w:rsid w:val="00F875D0"/>
    <w:rsid w:val="00F9150D"/>
    <w:rsid w:val="00F9458E"/>
    <w:rsid w:val="00F96354"/>
    <w:rsid w:val="00FA0226"/>
    <w:rsid w:val="00FA0463"/>
    <w:rsid w:val="00FA0BB8"/>
    <w:rsid w:val="00FA0CBB"/>
    <w:rsid w:val="00FA135B"/>
    <w:rsid w:val="00FA1DDC"/>
    <w:rsid w:val="00FA1DFE"/>
    <w:rsid w:val="00FA2A8E"/>
    <w:rsid w:val="00FA3072"/>
    <w:rsid w:val="00FA4AB7"/>
    <w:rsid w:val="00FA7147"/>
    <w:rsid w:val="00FB06A4"/>
    <w:rsid w:val="00FB106C"/>
    <w:rsid w:val="00FB1478"/>
    <w:rsid w:val="00FB2BB4"/>
    <w:rsid w:val="00FB39AB"/>
    <w:rsid w:val="00FB5264"/>
    <w:rsid w:val="00FB541C"/>
    <w:rsid w:val="00FB69B9"/>
    <w:rsid w:val="00FC0814"/>
    <w:rsid w:val="00FC0987"/>
    <w:rsid w:val="00FC3A55"/>
    <w:rsid w:val="00FC3DE0"/>
    <w:rsid w:val="00FC5212"/>
    <w:rsid w:val="00FC521B"/>
    <w:rsid w:val="00FC73E8"/>
    <w:rsid w:val="00FC744A"/>
    <w:rsid w:val="00FD0494"/>
    <w:rsid w:val="00FD04EF"/>
    <w:rsid w:val="00FD1387"/>
    <w:rsid w:val="00FD2855"/>
    <w:rsid w:val="00FD3927"/>
    <w:rsid w:val="00FD454B"/>
    <w:rsid w:val="00FD4F56"/>
    <w:rsid w:val="00FD5ED6"/>
    <w:rsid w:val="00FE1A04"/>
    <w:rsid w:val="00FE2277"/>
    <w:rsid w:val="00FE3DC9"/>
    <w:rsid w:val="00FE4DC6"/>
    <w:rsid w:val="00FE4E28"/>
    <w:rsid w:val="00FE71E1"/>
    <w:rsid w:val="00FF6700"/>
    <w:rsid w:val="00FF70C5"/>
    <w:rsid w:val="4E13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F9CA56"/>
  <w15:docId w15:val="{8018159C-82FF-493B-99C6-57BB9267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lang w:val="gl-ES" w:eastAsia="gl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276"/>
      </w:tabs>
      <w:spacing w:after="120" w:line="360" w:lineRule="auto"/>
      <w:ind w:right="-142"/>
      <w:jc w:val="both"/>
    </w:pPr>
    <w:rPr>
      <w:rFonts w:ascii="New Baskerville" w:hAnsi="New Baskerville"/>
      <w:sz w:val="22"/>
      <w:szCs w:val="22"/>
      <w:lang w:eastAsia="en-US"/>
    </w:rPr>
  </w:style>
  <w:style w:type="paragraph" w:styleId="Ttulo1">
    <w:name w:val="heading 1"/>
    <w:basedOn w:val="EstiloDocumentoSC"/>
    <w:next w:val="Normal"/>
    <w:link w:val="Ttulo1Car"/>
    <w:uiPriority w:val="9"/>
    <w:qFormat/>
    <w:pPr>
      <w:pBdr>
        <w:top w:val="single" w:sz="4" w:space="1" w:color="2C1C65"/>
      </w:pBdr>
      <w:tabs>
        <w:tab w:val="left" w:pos="-1951"/>
      </w:tabs>
      <w:spacing w:after="100" w:line="360" w:lineRule="auto"/>
      <w:outlineLvl w:val="0"/>
    </w:pPr>
    <w:rPr>
      <w:b w:val="0"/>
      <w:color w:val="2C1C65"/>
      <w:szCs w:val="28"/>
      <w:lang w:val="gl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eastAsiaTheme="majorEastAsia" w:cstheme="majorBidi"/>
      <w:bCs/>
      <w:color w:val="2C1C65"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pPr>
      <w:outlineLvl w:val="2"/>
    </w:pPr>
    <w:rPr>
      <w:sz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DocumentoSC">
    <w:name w:val="Estilo_Documento SC"/>
    <w:basedOn w:val="Estilo3"/>
    <w:link w:val="EstiloDocumentoSCCar"/>
  </w:style>
  <w:style w:type="paragraph" w:customStyle="1" w:styleId="Estilo3">
    <w:name w:val="Estilo3"/>
    <w:basedOn w:val="Estilo2"/>
    <w:link w:val="Estilo3Car"/>
    <w:qFormat/>
  </w:style>
  <w:style w:type="paragraph" w:customStyle="1" w:styleId="Estilo2">
    <w:name w:val="Estilo2"/>
    <w:basedOn w:val="Estilo1"/>
    <w:link w:val="Estilo2Car"/>
    <w:rPr>
      <w:sz w:val="28"/>
    </w:rPr>
  </w:style>
  <w:style w:type="paragraph" w:customStyle="1" w:styleId="Estilo1">
    <w:name w:val="Estilo1"/>
    <w:basedOn w:val="Normal"/>
    <w:link w:val="Estilo1Car"/>
    <w:pPr>
      <w:spacing w:after="0" w:line="240" w:lineRule="auto"/>
    </w:pPr>
    <w:rPr>
      <w:b/>
      <w:sz w:val="36"/>
      <w:szCs w:val="3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 w:themeColor="followedHyperlink"/>
      <w:u w:val="single"/>
    </w:rPr>
  </w:style>
  <w:style w:type="character" w:styleId="Nmerodepgina">
    <w:name w:val="page number"/>
    <w:basedOn w:val="Fuentedeprrafopredeter"/>
    <w:qFormat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DC3">
    <w:name w:val="toc 3"/>
    <w:basedOn w:val="Normal"/>
    <w:next w:val="Normal"/>
    <w:uiPriority w:val="39"/>
    <w:semiHidden/>
    <w:unhideWhenUsed/>
    <w:qFormat/>
    <w:pPr>
      <w:spacing w:after="0"/>
      <w:ind w:left="440"/>
    </w:pPr>
  </w:style>
  <w:style w:type="paragraph" w:styleId="TDC9">
    <w:name w:val="toc 9"/>
    <w:basedOn w:val="Normal"/>
    <w:next w:val="Normal"/>
    <w:uiPriority w:val="39"/>
    <w:semiHidden/>
    <w:unhideWhenUsed/>
    <w:pPr>
      <w:spacing w:after="0"/>
      <w:ind w:left="1760"/>
    </w:pPr>
    <w:rPr>
      <w:sz w:val="20"/>
      <w:szCs w:val="20"/>
    </w:rPr>
  </w:style>
  <w:style w:type="paragraph" w:styleId="TDC7">
    <w:name w:val="toc 7"/>
    <w:basedOn w:val="Normal"/>
    <w:next w:val="Normal"/>
    <w:uiPriority w:val="39"/>
    <w:semiHidden/>
    <w:unhideWhenUsed/>
    <w:pPr>
      <w:spacing w:after="0"/>
      <w:ind w:left="1320"/>
    </w:pPr>
    <w:rPr>
      <w:sz w:val="20"/>
      <w:szCs w:val="20"/>
    </w:rPr>
  </w:style>
  <w:style w:type="paragraph" w:styleId="TDC1">
    <w:name w:val="toc 1"/>
    <w:basedOn w:val="Normal"/>
    <w:next w:val="Normal"/>
    <w:uiPriority w:val="39"/>
    <w:unhideWhenUsed/>
    <w:qFormat/>
    <w:pPr>
      <w:spacing w:before="120" w:after="0"/>
    </w:pPr>
    <w:rPr>
      <w:b/>
      <w:sz w:val="24"/>
      <w:szCs w:val="24"/>
    </w:rPr>
  </w:style>
  <w:style w:type="paragraph" w:styleId="TDC8">
    <w:name w:val="toc 8"/>
    <w:basedOn w:val="Normal"/>
    <w:next w:val="Normal"/>
    <w:uiPriority w:val="39"/>
    <w:semiHidden/>
    <w:unhideWhenUsed/>
    <w:pPr>
      <w:spacing w:after="0"/>
      <w:ind w:left="1540"/>
    </w:pPr>
    <w:rPr>
      <w:sz w:val="20"/>
      <w:szCs w:val="20"/>
    </w:rPr>
  </w:style>
  <w:style w:type="paragraph" w:styleId="TDC2">
    <w:name w:val="toc 2"/>
    <w:basedOn w:val="Normal"/>
    <w:next w:val="Normal"/>
    <w:uiPriority w:val="39"/>
    <w:semiHidden/>
    <w:unhideWhenUsed/>
    <w:qFormat/>
    <w:pPr>
      <w:spacing w:after="0"/>
      <w:ind w:left="220"/>
    </w:pPr>
    <w:rPr>
      <w:b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DC6">
    <w:name w:val="toc 6"/>
    <w:basedOn w:val="Normal"/>
    <w:next w:val="Normal"/>
    <w:uiPriority w:val="39"/>
    <w:semiHidden/>
    <w:unhideWhenUsed/>
    <w:pPr>
      <w:spacing w:after="0"/>
      <w:ind w:left="1100"/>
    </w:pPr>
    <w:rPr>
      <w:sz w:val="20"/>
      <w:szCs w:val="20"/>
    </w:rPr>
  </w:style>
  <w:style w:type="paragraph" w:styleId="TDC5">
    <w:name w:val="toc 5"/>
    <w:basedOn w:val="Normal"/>
    <w:next w:val="Normal"/>
    <w:uiPriority w:val="39"/>
    <w:semiHidden/>
    <w:unhideWhenUsed/>
    <w:pPr>
      <w:spacing w:after="0"/>
      <w:ind w:left="880"/>
    </w:pPr>
    <w:rPr>
      <w:sz w:val="20"/>
      <w:szCs w:val="20"/>
    </w:rPr>
  </w:style>
  <w:style w:type="paragraph" w:styleId="TDC4">
    <w:name w:val="toc 4"/>
    <w:basedOn w:val="Normal"/>
    <w:next w:val="Normal"/>
    <w:uiPriority w:val="39"/>
    <w:semiHidden/>
    <w:unhideWhenUsed/>
    <w:pPr>
      <w:spacing w:after="0"/>
      <w:ind w:left="660"/>
    </w:pPr>
    <w:rPr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pPr>
      <w:spacing w:line="48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pPr>
      <w:ind w:left="283"/>
    </w:pPr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3">
    <w:name w:val="Body Text 3"/>
    <w:basedOn w:val="Normal"/>
    <w:link w:val="Textoindependiente3Car"/>
    <w:uiPriority w:val="99"/>
    <w:unhideWhenUsed/>
    <w:rPr>
      <w:sz w:val="16"/>
      <w:szCs w:val="16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robateur">
    <w:name w:val="Approbateur"/>
    <w:basedOn w:val="Normal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Pr>
      <w:rFonts w:eastAsiaTheme="minorEastAsia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Pr>
      <w:rFonts w:eastAsiaTheme="minorEastAsia"/>
      <w:lang w:eastAsia="gl-ES"/>
    </w:rPr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</w:style>
  <w:style w:type="character" w:customStyle="1" w:styleId="Textoindependiente3Car">
    <w:name w:val="Texto independiente 3 Car"/>
    <w:basedOn w:val="Fuentedeprrafopredeter"/>
    <w:link w:val="Textoindependiente3"/>
    <w:uiPriority w:val="99"/>
    <w:qFormat/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Pr>
      <w:sz w:val="16"/>
      <w:szCs w:val="16"/>
    </w:rPr>
  </w:style>
  <w:style w:type="table" w:styleId="Sombreadoclaro-nfasis1">
    <w:name w:val="Light Shading Accent 1"/>
    <w:basedOn w:val="Tablanormal"/>
    <w:uiPriority w:val="60"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Estilo1Car">
    <w:name w:val="Estilo1 Car"/>
    <w:basedOn w:val="Fuentedeprrafopredeter"/>
    <w:link w:val="Estilo1"/>
    <w:rPr>
      <w:b/>
      <w:sz w:val="36"/>
      <w:szCs w:val="36"/>
      <w:lang w:val="es-ES"/>
    </w:rPr>
  </w:style>
  <w:style w:type="character" w:customStyle="1" w:styleId="Estilo2Car">
    <w:name w:val="Estilo2 Car"/>
    <w:basedOn w:val="Estilo1Car"/>
    <w:link w:val="Estilo2"/>
    <w:rPr>
      <w:b/>
      <w:sz w:val="28"/>
      <w:szCs w:val="36"/>
      <w:lang w:val="es-ES"/>
    </w:rPr>
  </w:style>
  <w:style w:type="character" w:customStyle="1" w:styleId="Estilo3Car">
    <w:name w:val="Estilo3 Car"/>
    <w:basedOn w:val="Estilo2Car"/>
    <w:link w:val="Estilo3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rPr>
      <w:sz w:val="24"/>
    </w:rPr>
  </w:style>
  <w:style w:type="character" w:customStyle="1" w:styleId="EstiloDocumentoSCCar">
    <w:name w:val="Estilo_Documento SC Car"/>
    <w:basedOn w:val="Estilo3Car"/>
    <w:link w:val="EstiloDocumentoSC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New Baskerville" w:hAnsi="New Baskerville"/>
      <w:color w:val="2C1C65"/>
      <w:sz w:val="28"/>
      <w:szCs w:val="28"/>
    </w:rPr>
  </w:style>
  <w:style w:type="character" w:customStyle="1" w:styleId="Estilo4Car">
    <w:name w:val="Estilo4 Car"/>
    <w:basedOn w:val="EstiloDocumentoSCCar"/>
    <w:link w:val="Estilo4"/>
    <w:rPr>
      <w:b/>
      <w:sz w:val="24"/>
      <w:szCs w:val="36"/>
      <w:lang w:val="es-ES"/>
    </w:rPr>
  </w:style>
  <w:style w:type="paragraph" w:customStyle="1" w:styleId="TtuloTDC1">
    <w:name w:val="Título TDC1"/>
    <w:basedOn w:val="Ttulo1"/>
    <w:next w:val="Normal"/>
    <w:uiPriority w:val="39"/>
    <w:unhideWhenUsed/>
    <w:qFormat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New Baskerville" w:eastAsiaTheme="majorEastAsia" w:hAnsi="New Baskerville" w:cstheme="majorBidi"/>
      <w:bCs/>
      <w:color w:val="2C1C65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New Baskerville" w:eastAsiaTheme="majorEastAsia" w:hAnsi="New Baskerville" w:cstheme="majorBidi"/>
      <w:bCs/>
      <w:color w:val="2C1C65"/>
      <w:sz w:val="26"/>
      <w:szCs w:val="26"/>
    </w:rPr>
  </w:style>
  <w:style w:type="paragraph" w:customStyle="1" w:styleId="Description3">
    <w:name w:val="Description 3"/>
    <w:basedOn w:val="Normal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val="es-ES" w:eastAsia="fr-FR"/>
    </w:rPr>
  </w:style>
  <w:style w:type="paragraph" w:customStyle="1" w:styleId="Enderezo">
    <w:name w:val="Enderezo"/>
    <w:basedOn w:val="Normal"/>
    <w:link w:val="EnderezoCar"/>
    <w:qFormat/>
    <w:pPr>
      <w:framePr w:hSpace="141" w:wrap="around" w:vAnchor="text" w:hAnchor="page" w:x="550" w:y="96"/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  <w:jc w:val="left"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pPr>
      <w:framePr w:hSpace="141" w:wrap="around" w:vAnchor="text" w:hAnchor="page" w:x="550" w:y="96"/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pPr>
      <w:framePr w:wrap="around"/>
    </w:pPr>
    <w:rPr>
      <w:spacing w:val="-6"/>
      <w:szCs w:val="16"/>
    </w:rPr>
  </w:style>
  <w:style w:type="paragraph" w:customStyle="1" w:styleId="NomeCentro">
    <w:name w:val="Nome_Centro"/>
    <w:basedOn w:val="Normal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Prrafodelista"/>
    <w:link w:val="Estilo5Car"/>
    <w:pPr>
      <w:numPr>
        <w:numId w:val="1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</w:style>
  <w:style w:type="character" w:customStyle="1" w:styleId="Estilo5Car">
    <w:name w:val="Estilo5 Car"/>
    <w:basedOn w:val="PrrafodelistaCar"/>
    <w:link w:val="Estilo5"/>
    <w:rPr>
      <w:rFonts w:ascii="ITC New Baskerville Std" w:hAnsi="ITC New Baskerville Std"/>
      <w:i/>
      <w:sz w:val="24"/>
      <w:lang w:val="es-ES"/>
    </w:rPr>
  </w:style>
  <w:style w:type="table" w:customStyle="1" w:styleId="Sombreadoclaro-nfasis12">
    <w:name w:val="Sombreado claro - Énfasis 12"/>
    <w:basedOn w:val="Tablanormal"/>
    <w:uiPriority w:val="60"/>
    <w:rPr>
      <w:rFonts w:ascii="Calibri" w:eastAsia="Calibri" w:hAnsi="Calibri" w:cs="Times New Roman"/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Pr>
      <w:rFonts w:eastAsiaTheme="minorEastAsia"/>
      <w:color w:val="365F91" w:themeColor="accent1" w:themeShade="BF"/>
      <w:lang w:val="es-ES" w:eastAsia="es-ES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eaCalidade">
    <w:name w:val="AreaCalidade"/>
    <w:basedOn w:val="Normal"/>
    <w:qFormat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2C1C65"/>
      <w:spacing w:val="-8"/>
      <w:position w:val="4"/>
      <w:szCs w:val="24"/>
    </w:rPr>
  </w:style>
  <w:style w:type="table" w:customStyle="1" w:styleId="Sombreadoclaro-nfasis113">
    <w:name w:val="Sombreado claro - Énfasis 113"/>
    <w:basedOn w:val="Tablanormal"/>
    <w:uiPriority w:val="60"/>
    <w:rPr>
      <w:rFonts w:eastAsiaTheme="minorEastAsia"/>
      <w:color w:val="365F91" w:themeColor="accent1" w:themeShade="BF"/>
      <w:lang w:val="es-ES" w:eastAsia="es-ES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="New Baskerville" w:hAnsi="New Baskerville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New Baskerville" w:hAnsi="New Baskerville"/>
      <w:b/>
      <w:bCs/>
      <w:sz w:val="20"/>
      <w:szCs w:val="20"/>
    </w:rPr>
  </w:style>
  <w:style w:type="character" w:customStyle="1" w:styleId="hgkelc">
    <w:name w:val="hgkelc"/>
    <w:basedOn w:val="Fuentedeprrafopredeter"/>
  </w:style>
  <w:style w:type="paragraph" w:customStyle="1" w:styleId="Revisin1">
    <w:name w:val="Revisión1"/>
    <w:hidden/>
    <w:uiPriority w:val="99"/>
    <w:semiHidden/>
    <w:rPr>
      <w:rFonts w:ascii="New Baskerville" w:hAnsi="New Baskerville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977BE"/>
    <w:pPr>
      <w:tabs>
        <w:tab w:val="clear" w:pos="1276"/>
      </w:tabs>
      <w:spacing w:before="100" w:beforeAutospacing="1" w:after="100" w:afterAutospacing="1" w:line="240" w:lineRule="auto"/>
      <w:ind w:right="0"/>
      <w:jc w:val="left"/>
    </w:pPr>
    <w:rPr>
      <w:rFonts w:ascii="Times New Roman" w:eastAsiaTheme="minorEastAsia" w:hAnsi="Times New Roman" w:cs="Times New Roman"/>
      <w:sz w:val="24"/>
      <w:szCs w:val="24"/>
      <w:lang w:eastAsia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Dibujo_de_Microsoft_Visio_2003-2010.vsd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3246-8408-4BBE-8DC4-6AEE33D0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calidad21</dc:creator>
  <cp:lastModifiedBy>Luis Miguel Prieto Rodríguez</cp:lastModifiedBy>
  <cp:revision>4</cp:revision>
  <cp:lastPrinted>2018-02-27T08:30:00Z</cp:lastPrinted>
  <dcterms:created xsi:type="dcterms:W3CDTF">2023-09-18T07:41:00Z</dcterms:created>
  <dcterms:modified xsi:type="dcterms:W3CDTF">2023-09-29T10:15:00Z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0B1FED380B454A05B1828B757CA6A4E0</vt:lpwstr>
  </property>
</Properties>
</file>