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648FC" w14:textId="77777777" w:rsidR="004F7AA8" w:rsidRDefault="004F7AA8" w:rsidP="004F7AA8">
      <w:pPr>
        <w:spacing w:line="240" w:lineRule="auto"/>
        <w:jc w:val="both"/>
        <w:rPr>
          <w:b/>
          <w:bCs/>
          <w:i/>
          <w:iCs/>
          <w:sz w:val="16"/>
          <w:szCs w:val="16"/>
        </w:rPr>
      </w:pPr>
    </w:p>
    <w:p w14:paraId="226A9BBA" w14:textId="77777777" w:rsidR="004F7AA8" w:rsidRDefault="004F7AA8" w:rsidP="004F7AA8">
      <w:pPr>
        <w:jc w:val="center"/>
        <w:rPr>
          <w:b/>
        </w:rPr>
      </w:pPr>
      <w:r>
        <w:rPr>
          <w:b/>
        </w:rPr>
        <w:t>INFORME XUSTIFICATIVO DE CONTRATACIÓN DE DURACIÓN DETERMINADA POR CIRCUNSTANCIAS DA PRODUCCIÓN</w:t>
      </w:r>
    </w:p>
    <w:p w14:paraId="6EE5008A" w14:textId="77777777" w:rsidR="004F7AA8" w:rsidRDefault="004F7AA8" w:rsidP="004F7AA8">
      <w:pPr>
        <w:jc w:val="center"/>
        <w:rPr>
          <w:b/>
        </w:rPr>
      </w:pPr>
    </w:p>
    <w:p w14:paraId="6252A365" w14:textId="77777777" w:rsidR="004F7AA8" w:rsidRDefault="004F7AA8" w:rsidP="004F7AA8">
      <w:pPr>
        <w:jc w:val="both"/>
        <w:rPr>
          <w:bCs/>
        </w:rPr>
      </w:pPr>
      <w:r>
        <w:rPr>
          <w:bCs/>
        </w:rPr>
        <w:t xml:space="preserve">D/Dª, </w:t>
      </w:r>
      <w:r>
        <w:rPr>
          <w:bCs/>
          <w:color w:val="FF0000"/>
        </w:rPr>
        <w:t xml:space="preserve">NOME E APELIDOS DO IP, </w:t>
      </w:r>
      <w:r>
        <w:rPr>
          <w:bCs/>
        </w:rPr>
        <w:t xml:space="preserve">investigador principal do </w:t>
      </w:r>
      <w:proofErr w:type="spellStart"/>
      <w:r>
        <w:rPr>
          <w:bCs/>
        </w:rPr>
        <w:t>proxecto</w:t>
      </w:r>
      <w:proofErr w:type="spellEnd"/>
      <w:r>
        <w:rPr>
          <w:bCs/>
        </w:rPr>
        <w:t xml:space="preserve"> </w:t>
      </w:r>
      <w:proofErr w:type="spellStart"/>
      <w:r>
        <w:rPr>
          <w:bCs/>
          <w:color w:val="FF0000"/>
        </w:rPr>
        <w:t>xxxxxxxxxx</w:t>
      </w:r>
      <w:proofErr w:type="spellEnd"/>
      <w:r>
        <w:rPr>
          <w:bCs/>
          <w:color w:val="FF0000"/>
        </w:rPr>
        <w:t>,</w:t>
      </w:r>
      <w:r>
        <w:rPr>
          <w:bCs/>
        </w:rPr>
        <w:t xml:space="preserve"> para os efectos de </w:t>
      </w:r>
      <w:proofErr w:type="spellStart"/>
      <w:r>
        <w:rPr>
          <w:bCs/>
        </w:rPr>
        <w:t>xustificar</w:t>
      </w:r>
      <w:proofErr w:type="spellEnd"/>
      <w:r>
        <w:rPr>
          <w:bCs/>
        </w:rPr>
        <w:t xml:space="preserve"> e dar </w:t>
      </w:r>
      <w:proofErr w:type="spellStart"/>
      <w:r>
        <w:rPr>
          <w:bCs/>
        </w:rPr>
        <w:t>cumprimento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ao</w:t>
      </w:r>
      <w:proofErr w:type="spellEnd"/>
      <w:r>
        <w:rPr>
          <w:bCs/>
        </w:rPr>
        <w:t xml:space="preserve"> establecido no artigo 15.1 do Real Decreto </w:t>
      </w:r>
      <w:proofErr w:type="spellStart"/>
      <w:r>
        <w:rPr>
          <w:bCs/>
        </w:rPr>
        <w:t>Lexislativo</w:t>
      </w:r>
      <w:proofErr w:type="spellEnd"/>
      <w:r>
        <w:rPr>
          <w:bCs/>
        </w:rPr>
        <w:t xml:space="preserve"> 2/2015, de 23 de </w:t>
      </w:r>
      <w:proofErr w:type="spellStart"/>
      <w:r>
        <w:rPr>
          <w:bCs/>
        </w:rPr>
        <w:t>outubro</w:t>
      </w:r>
      <w:proofErr w:type="spellEnd"/>
      <w:r>
        <w:rPr>
          <w:bCs/>
        </w:rPr>
        <w:t xml:space="preserve">, polo que se </w:t>
      </w:r>
      <w:proofErr w:type="spellStart"/>
      <w:r>
        <w:rPr>
          <w:bCs/>
        </w:rPr>
        <w:t>aproba</w:t>
      </w:r>
      <w:proofErr w:type="spellEnd"/>
      <w:r>
        <w:rPr>
          <w:bCs/>
        </w:rPr>
        <w:t xml:space="preserve"> o texto refundido da </w:t>
      </w:r>
      <w:proofErr w:type="spellStart"/>
      <w:r>
        <w:rPr>
          <w:bCs/>
        </w:rPr>
        <w:t>Lei</w:t>
      </w:r>
      <w:proofErr w:type="spellEnd"/>
      <w:r>
        <w:rPr>
          <w:bCs/>
        </w:rPr>
        <w:t xml:space="preserve"> do Estatuto dos </w:t>
      </w:r>
      <w:proofErr w:type="spellStart"/>
      <w:r>
        <w:rPr>
          <w:bCs/>
        </w:rPr>
        <w:t>Traballadores</w:t>
      </w:r>
      <w:proofErr w:type="spellEnd"/>
      <w:r>
        <w:rPr>
          <w:bCs/>
        </w:rPr>
        <w:t>.</w:t>
      </w:r>
    </w:p>
    <w:p w14:paraId="17533DE0" w14:textId="77777777" w:rsidR="004F7AA8" w:rsidRDefault="004F7AA8" w:rsidP="004F7AA8">
      <w:pPr>
        <w:jc w:val="both"/>
        <w:rPr>
          <w:bCs/>
        </w:rPr>
      </w:pPr>
    </w:p>
    <w:p w14:paraId="6F79683B" w14:textId="77777777" w:rsidR="004F7AA8" w:rsidRDefault="004F7AA8" w:rsidP="004F7AA8">
      <w:pPr>
        <w:jc w:val="both"/>
        <w:rPr>
          <w:bCs/>
        </w:rPr>
      </w:pPr>
      <w:r>
        <w:rPr>
          <w:bCs/>
        </w:rPr>
        <w:t>DECLARA RESPONSABLEMENTE QUE:</w:t>
      </w:r>
    </w:p>
    <w:p w14:paraId="1FA07F92" w14:textId="77777777" w:rsidR="004F7AA8" w:rsidRDefault="004F7AA8" w:rsidP="004F7AA8">
      <w:pPr>
        <w:pStyle w:val="Prrafodelista"/>
        <w:numPr>
          <w:ilvl w:val="0"/>
          <w:numId w:val="5"/>
        </w:numPr>
        <w:jc w:val="both"/>
        <w:rPr>
          <w:bCs/>
        </w:rPr>
      </w:pPr>
      <w:r>
        <w:rPr>
          <w:bCs/>
        </w:rPr>
        <w:t xml:space="preserve">A contratación que se solicita </w:t>
      </w:r>
      <w:proofErr w:type="spellStart"/>
      <w:r>
        <w:rPr>
          <w:bCs/>
        </w:rPr>
        <w:t>á</w:t>
      </w:r>
      <w:proofErr w:type="spellEnd"/>
      <w:r>
        <w:rPr>
          <w:bCs/>
        </w:rPr>
        <w:t xml:space="preserve"> Unidade de Contratación de Persoal de Investigación da </w:t>
      </w:r>
      <w:proofErr w:type="spellStart"/>
      <w:r>
        <w:rPr>
          <w:bCs/>
        </w:rPr>
        <w:t>Universidade</w:t>
      </w:r>
      <w:proofErr w:type="spellEnd"/>
      <w:r>
        <w:rPr>
          <w:bCs/>
        </w:rPr>
        <w:t xml:space="preserve"> de Vigo con data </w:t>
      </w:r>
      <w:proofErr w:type="spellStart"/>
      <w:r>
        <w:rPr>
          <w:bCs/>
          <w:color w:val="FF0000"/>
        </w:rPr>
        <w:t>xxxxxxxxx</w:t>
      </w:r>
      <w:proofErr w:type="spellEnd"/>
      <w:r>
        <w:rPr>
          <w:bCs/>
          <w:color w:val="FF0000"/>
        </w:rPr>
        <w:t xml:space="preserve">, </w:t>
      </w:r>
      <w:r>
        <w:rPr>
          <w:bCs/>
        </w:rPr>
        <w:t xml:space="preserve">que se vincula </w:t>
      </w:r>
      <w:proofErr w:type="spellStart"/>
      <w:r>
        <w:rPr>
          <w:bCs/>
        </w:rPr>
        <w:t>ao</w:t>
      </w:r>
      <w:proofErr w:type="spellEnd"/>
      <w:r>
        <w:rPr>
          <w:bCs/>
        </w:rPr>
        <w:t xml:space="preserve"> proyecto de investigación con referencia </w:t>
      </w:r>
      <w:proofErr w:type="spellStart"/>
      <w:r>
        <w:rPr>
          <w:bCs/>
          <w:color w:val="FF0000"/>
        </w:rPr>
        <w:t>xxxxxxxx</w:t>
      </w:r>
      <w:proofErr w:type="spellEnd"/>
      <w:r>
        <w:rPr>
          <w:bCs/>
          <w:color w:val="FF0000"/>
        </w:rPr>
        <w:t xml:space="preserve">, </w:t>
      </w:r>
      <w:r>
        <w:rPr>
          <w:bCs/>
        </w:rPr>
        <w:t xml:space="preserve">responde as </w:t>
      </w:r>
      <w:proofErr w:type="spellStart"/>
      <w:r>
        <w:rPr>
          <w:bCs/>
        </w:rPr>
        <w:t>seguintes</w:t>
      </w:r>
      <w:proofErr w:type="spellEnd"/>
      <w:r>
        <w:rPr>
          <w:bCs/>
        </w:rPr>
        <w:t xml:space="preserve"> circunstancias:</w:t>
      </w:r>
    </w:p>
    <w:p w14:paraId="6B4AB950" w14:textId="77777777" w:rsidR="004F7AA8" w:rsidRDefault="004F7AA8" w:rsidP="004F7AA8">
      <w:pPr>
        <w:ind w:left="2124"/>
        <w:jc w:val="both"/>
        <w:rPr>
          <w:bCs/>
          <w:sz w:val="16"/>
          <w:szCs w:val="16"/>
        </w:rPr>
      </w:pPr>
      <w:r>
        <w:rPr>
          <w:bCs/>
          <w:color w:val="FF0000"/>
        </w:rPr>
        <w:t xml:space="preserve">INDICAR CAUSAS </w:t>
      </w:r>
      <w:r>
        <w:rPr>
          <w:bCs/>
          <w:sz w:val="16"/>
          <w:szCs w:val="16"/>
        </w:rPr>
        <w:t>(ver nota al pie)</w:t>
      </w:r>
      <w:r>
        <w:rPr>
          <w:rStyle w:val="Refdenotaalpie"/>
          <w:bCs/>
          <w:sz w:val="16"/>
          <w:szCs w:val="16"/>
        </w:rPr>
        <w:footnoteReference w:id="1"/>
      </w:r>
    </w:p>
    <w:p w14:paraId="2CB41186" w14:textId="77777777" w:rsidR="004F7AA8" w:rsidRPr="005628E2" w:rsidRDefault="004F7AA8" w:rsidP="004F7AA8">
      <w:pPr>
        <w:pStyle w:val="Prrafodelista"/>
        <w:numPr>
          <w:ilvl w:val="0"/>
          <w:numId w:val="5"/>
        </w:numPr>
        <w:jc w:val="both"/>
        <w:rPr>
          <w:bCs/>
        </w:rPr>
      </w:pPr>
      <w:r>
        <w:rPr>
          <w:bCs/>
        </w:rPr>
        <w:t xml:space="preserve">A conexión </w:t>
      </w:r>
      <w:proofErr w:type="spellStart"/>
      <w:r>
        <w:rPr>
          <w:bCs/>
        </w:rPr>
        <w:t>destas</w:t>
      </w:r>
      <w:proofErr w:type="spellEnd"/>
      <w:r>
        <w:rPr>
          <w:bCs/>
        </w:rPr>
        <w:t xml:space="preserve"> circunstancias coa duración que se solicita para o dito contrato é a </w:t>
      </w:r>
      <w:proofErr w:type="spellStart"/>
      <w:r>
        <w:rPr>
          <w:bCs/>
        </w:rPr>
        <w:t>seguinte</w:t>
      </w:r>
      <w:proofErr w:type="spellEnd"/>
      <w:r>
        <w:rPr>
          <w:bCs/>
        </w:rPr>
        <w:t xml:space="preserve">: </w:t>
      </w:r>
    </w:p>
    <w:p w14:paraId="1311050B" w14:textId="77777777" w:rsidR="004F7AA8" w:rsidRDefault="004F7AA8" w:rsidP="004F7AA8">
      <w:pPr>
        <w:spacing w:line="240" w:lineRule="auto"/>
        <w:jc w:val="both"/>
        <w:rPr>
          <w:b/>
          <w:bCs/>
          <w:i/>
          <w:iCs/>
          <w:sz w:val="16"/>
          <w:szCs w:val="16"/>
        </w:rPr>
      </w:pPr>
    </w:p>
    <w:p w14:paraId="0EFB35CA" w14:textId="77777777" w:rsidR="004F7AA8" w:rsidRDefault="004F7AA8" w:rsidP="004F7AA8">
      <w:pPr>
        <w:spacing w:line="240" w:lineRule="auto"/>
        <w:jc w:val="both"/>
        <w:rPr>
          <w:b/>
          <w:bCs/>
          <w:i/>
          <w:iCs/>
          <w:sz w:val="16"/>
          <w:szCs w:val="16"/>
        </w:rPr>
      </w:pPr>
    </w:p>
    <w:p w14:paraId="564B421A" w14:textId="77777777" w:rsidR="004F7AA8" w:rsidRDefault="004F7AA8" w:rsidP="004F7AA8"/>
    <w:p w14:paraId="2033B05F" w14:textId="77777777" w:rsidR="004F7AA8" w:rsidRDefault="004F7AA8" w:rsidP="004F7AA8"/>
    <w:p w14:paraId="7A01E694" w14:textId="77777777" w:rsidR="004F7AA8" w:rsidRPr="00265B4C" w:rsidRDefault="004F7AA8" w:rsidP="004F7AA8">
      <w:pPr>
        <w:jc w:val="right"/>
        <w:rPr>
          <w:sz w:val="16"/>
          <w:szCs w:val="16"/>
        </w:rPr>
      </w:pPr>
      <w:proofErr w:type="spellStart"/>
      <w:r w:rsidRPr="00265B4C">
        <w:rPr>
          <w:sz w:val="16"/>
          <w:szCs w:val="16"/>
        </w:rPr>
        <w:t>Sinatura</w:t>
      </w:r>
      <w:proofErr w:type="spellEnd"/>
      <w:r w:rsidRPr="00265B4C">
        <w:rPr>
          <w:sz w:val="16"/>
          <w:szCs w:val="16"/>
        </w:rPr>
        <w:t xml:space="preserve"> electrónica do IP</w:t>
      </w:r>
    </w:p>
    <w:p w14:paraId="4A3888A4" w14:textId="77777777" w:rsidR="00CD6D45" w:rsidRPr="00F57593" w:rsidRDefault="00CD6D45" w:rsidP="00F57593"/>
    <w:sectPr w:rsidR="00CD6D45" w:rsidRPr="00F575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80587" w14:textId="77777777" w:rsidR="004F7AA8" w:rsidRDefault="004F7AA8" w:rsidP="00583E5C">
      <w:pPr>
        <w:spacing w:after="0" w:line="240" w:lineRule="auto"/>
      </w:pPr>
      <w:r>
        <w:separator/>
      </w:r>
    </w:p>
  </w:endnote>
  <w:endnote w:type="continuationSeparator" w:id="0">
    <w:p w14:paraId="428BFB9E" w14:textId="77777777" w:rsidR="004F7AA8" w:rsidRDefault="004F7AA8" w:rsidP="00583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New Baskerville Std">
    <w:altName w:val="Cambria"/>
    <w:panose1 w:val="02020602060506020304"/>
    <w:charset w:val="00"/>
    <w:family w:val="roma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C280B" w14:textId="77777777" w:rsidR="001C1108" w:rsidRDefault="001C110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94602" w14:textId="77777777" w:rsidR="00583E5C" w:rsidRPr="00583E5C" w:rsidRDefault="00583E5C" w:rsidP="00583E5C">
    <w:pPr>
      <w:tabs>
        <w:tab w:val="center" w:pos="4252"/>
        <w:tab w:val="center" w:pos="4513"/>
        <w:tab w:val="right" w:pos="8504"/>
        <w:tab w:val="right" w:pos="9026"/>
      </w:tabs>
      <w:spacing w:after="0" w:line="240" w:lineRule="auto"/>
      <w:jc w:val="center"/>
      <w:rPr>
        <w:rFonts w:ascii="Arial" w:eastAsia="Times New Roman" w:hAnsi="Arial" w:cs="Arial"/>
        <w:bCs/>
        <w:sz w:val="16"/>
        <w:szCs w:val="16"/>
        <w:lang w:val="gl-ES" w:eastAsia="x-none"/>
      </w:rPr>
    </w:pPr>
    <w:r w:rsidRPr="00583E5C">
      <w:rPr>
        <w:rFonts w:ascii="Arial" w:eastAsia="Times New Roman" w:hAnsi="Arial" w:cs="Arial"/>
        <w:sz w:val="16"/>
        <w:szCs w:val="16"/>
        <w:lang w:val="gl-ES" w:eastAsia="x-none"/>
      </w:rPr>
      <w:t xml:space="preserve">Páxina </w:t>
    </w:r>
    <w:r w:rsidRPr="00583E5C">
      <w:rPr>
        <w:rFonts w:ascii="Arial" w:eastAsia="Times New Roman" w:hAnsi="Arial" w:cs="Arial"/>
        <w:b/>
        <w:bCs/>
        <w:sz w:val="16"/>
        <w:szCs w:val="16"/>
        <w:lang w:val="gl-ES" w:eastAsia="x-none"/>
      </w:rPr>
      <w:fldChar w:fldCharType="begin"/>
    </w:r>
    <w:r w:rsidRPr="00583E5C">
      <w:rPr>
        <w:rFonts w:ascii="Arial" w:eastAsia="Times New Roman" w:hAnsi="Arial" w:cs="Arial"/>
        <w:bCs/>
        <w:sz w:val="16"/>
        <w:szCs w:val="16"/>
        <w:lang w:val="gl-ES" w:eastAsia="x-none"/>
      </w:rPr>
      <w:instrText>PAGE</w:instrText>
    </w:r>
    <w:r w:rsidRPr="00583E5C">
      <w:rPr>
        <w:rFonts w:ascii="Arial" w:eastAsia="Times New Roman" w:hAnsi="Arial" w:cs="Arial"/>
        <w:b/>
        <w:bCs/>
        <w:sz w:val="16"/>
        <w:szCs w:val="16"/>
        <w:lang w:val="gl-ES" w:eastAsia="x-none"/>
      </w:rPr>
      <w:fldChar w:fldCharType="separate"/>
    </w:r>
    <w:r w:rsidRPr="00583E5C">
      <w:rPr>
        <w:rFonts w:ascii="Arial" w:eastAsia="Times New Roman" w:hAnsi="Arial" w:cs="Arial"/>
        <w:b/>
        <w:bCs/>
        <w:sz w:val="16"/>
        <w:szCs w:val="16"/>
        <w:lang w:val="gl-ES" w:eastAsia="x-none"/>
      </w:rPr>
      <w:t>1</w:t>
    </w:r>
    <w:r w:rsidRPr="00583E5C">
      <w:rPr>
        <w:rFonts w:ascii="Arial" w:eastAsia="Times New Roman" w:hAnsi="Arial" w:cs="Arial"/>
        <w:b/>
        <w:bCs/>
        <w:sz w:val="16"/>
        <w:szCs w:val="16"/>
        <w:lang w:val="gl-ES" w:eastAsia="x-none"/>
      </w:rPr>
      <w:fldChar w:fldCharType="end"/>
    </w:r>
    <w:r w:rsidRPr="00583E5C">
      <w:rPr>
        <w:rFonts w:ascii="Arial" w:eastAsia="Times New Roman" w:hAnsi="Arial" w:cs="Arial"/>
        <w:sz w:val="16"/>
        <w:szCs w:val="16"/>
        <w:lang w:val="gl-ES" w:eastAsia="x-none"/>
      </w:rPr>
      <w:t xml:space="preserve"> de </w:t>
    </w:r>
    <w:r w:rsidRPr="00583E5C">
      <w:rPr>
        <w:rFonts w:ascii="Arial" w:eastAsia="Times New Roman" w:hAnsi="Arial" w:cs="Arial"/>
        <w:b/>
        <w:bCs/>
        <w:sz w:val="16"/>
        <w:szCs w:val="16"/>
        <w:lang w:val="gl-ES" w:eastAsia="x-none"/>
      </w:rPr>
      <w:fldChar w:fldCharType="begin"/>
    </w:r>
    <w:r w:rsidRPr="00583E5C">
      <w:rPr>
        <w:rFonts w:ascii="Arial" w:eastAsia="Times New Roman" w:hAnsi="Arial" w:cs="Arial"/>
        <w:bCs/>
        <w:sz w:val="16"/>
        <w:szCs w:val="16"/>
        <w:lang w:val="gl-ES" w:eastAsia="x-none"/>
      </w:rPr>
      <w:instrText>NUMPAGES</w:instrText>
    </w:r>
    <w:r w:rsidRPr="00583E5C">
      <w:rPr>
        <w:rFonts w:ascii="Arial" w:eastAsia="Times New Roman" w:hAnsi="Arial" w:cs="Arial"/>
        <w:b/>
        <w:bCs/>
        <w:sz w:val="16"/>
        <w:szCs w:val="16"/>
        <w:lang w:val="gl-ES" w:eastAsia="x-none"/>
      </w:rPr>
      <w:fldChar w:fldCharType="separate"/>
    </w:r>
    <w:r w:rsidRPr="00583E5C">
      <w:rPr>
        <w:rFonts w:ascii="Arial" w:eastAsia="Times New Roman" w:hAnsi="Arial" w:cs="Arial"/>
        <w:b/>
        <w:bCs/>
        <w:sz w:val="16"/>
        <w:szCs w:val="16"/>
        <w:lang w:val="gl-ES" w:eastAsia="x-none"/>
      </w:rPr>
      <w:t>8</w:t>
    </w:r>
    <w:r w:rsidRPr="00583E5C">
      <w:rPr>
        <w:rFonts w:ascii="Arial" w:eastAsia="Times New Roman" w:hAnsi="Arial" w:cs="Arial"/>
        <w:b/>
        <w:bCs/>
        <w:sz w:val="16"/>
        <w:szCs w:val="16"/>
        <w:lang w:val="gl-ES" w:eastAsia="x-none"/>
      </w:rPr>
      <w:fldChar w:fldCharType="end"/>
    </w:r>
  </w:p>
  <w:p w14:paraId="71AF94CA" w14:textId="77777777" w:rsidR="00583E5C" w:rsidRPr="00583E5C" w:rsidRDefault="00583E5C" w:rsidP="00583E5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EBFF3" w14:textId="77777777" w:rsidR="001C1108" w:rsidRDefault="001C110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EE081" w14:textId="77777777" w:rsidR="004F7AA8" w:rsidRDefault="004F7AA8" w:rsidP="00583E5C">
      <w:pPr>
        <w:spacing w:after="0" w:line="240" w:lineRule="auto"/>
      </w:pPr>
      <w:r>
        <w:separator/>
      </w:r>
    </w:p>
  </w:footnote>
  <w:footnote w:type="continuationSeparator" w:id="0">
    <w:p w14:paraId="77E454DA" w14:textId="77777777" w:rsidR="004F7AA8" w:rsidRDefault="004F7AA8" w:rsidP="00583E5C">
      <w:pPr>
        <w:spacing w:after="0" w:line="240" w:lineRule="auto"/>
      </w:pPr>
      <w:r>
        <w:continuationSeparator/>
      </w:r>
    </w:p>
  </w:footnote>
  <w:footnote w:id="1">
    <w:p w14:paraId="35F7B334" w14:textId="77777777" w:rsidR="004F7AA8" w:rsidRPr="00ED0825" w:rsidRDefault="004F7AA8" w:rsidP="004F7AA8">
      <w:pPr>
        <w:spacing w:line="240" w:lineRule="auto"/>
        <w:jc w:val="both"/>
        <w:rPr>
          <w:i/>
          <w:iCs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proofErr w:type="spellStart"/>
      <w:r w:rsidRPr="00ED0825">
        <w:rPr>
          <w:b/>
          <w:bCs/>
          <w:i/>
          <w:iCs/>
          <w:sz w:val="16"/>
          <w:szCs w:val="16"/>
        </w:rPr>
        <w:t>Enténdese</w:t>
      </w:r>
      <w:proofErr w:type="spellEnd"/>
      <w:r w:rsidRPr="00ED0825">
        <w:rPr>
          <w:b/>
          <w:bCs/>
          <w:i/>
          <w:iCs/>
          <w:sz w:val="16"/>
          <w:szCs w:val="16"/>
        </w:rPr>
        <w:t xml:space="preserve"> como circunstancias da producción</w:t>
      </w:r>
      <w:r w:rsidRPr="00ED0825">
        <w:rPr>
          <w:i/>
          <w:iCs/>
          <w:sz w:val="16"/>
          <w:szCs w:val="16"/>
        </w:rPr>
        <w:t xml:space="preserve"> o incremento ocasional e imprevisible da </w:t>
      </w:r>
      <w:proofErr w:type="spellStart"/>
      <w:r w:rsidRPr="00ED0825">
        <w:rPr>
          <w:i/>
          <w:iCs/>
          <w:sz w:val="16"/>
          <w:szCs w:val="16"/>
        </w:rPr>
        <w:t>actividade</w:t>
      </w:r>
      <w:proofErr w:type="spellEnd"/>
      <w:r w:rsidRPr="00ED0825">
        <w:rPr>
          <w:i/>
          <w:iCs/>
          <w:sz w:val="16"/>
          <w:szCs w:val="16"/>
        </w:rPr>
        <w:t xml:space="preserve"> e as </w:t>
      </w:r>
      <w:proofErr w:type="spellStart"/>
      <w:r w:rsidRPr="00ED0825">
        <w:rPr>
          <w:i/>
          <w:iCs/>
          <w:sz w:val="16"/>
          <w:szCs w:val="16"/>
        </w:rPr>
        <w:t>oscilacións</w:t>
      </w:r>
      <w:proofErr w:type="spellEnd"/>
      <w:r w:rsidRPr="00ED0825">
        <w:rPr>
          <w:i/>
          <w:iCs/>
          <w:sz w:val="16"/>
          <w:szCs w:val="16"/>
        </w:rPr>
        <w:t xml:space="preserve">, que aun tratándose da </w:t>
      </w:r>
      <w:proofErr w:type="spellStart"/>
      <w:r w:rsidRPr="00ED0825">
        <w:rPr>
          <w:i/>
          <w:iCs/>
          <w:sz w:val="16"/>
          <w:szCs w:val="16"/>
        </w:rPr>
        <w:t>actividade</w:t>
      </w:r>
      <w:proofErr w:type="spellEnd"/>
      <w:r w:rsidRPr="00ED0825">
        <w:rPr>
          <w:i/>
          <w:iCs/>
          <w:sz w:val="16"/>
          <w:szCs w:val="16"/>
        </w:rPr>
        <w:t xml:space="preserve"> normal da empresa, </w:t>
      </w:r>
      <w:proofErr w:type="spellStart"/>
      <w:r w:rsidRPr="00ED0825">
        <w:rPr>
          <w:i/>
          <w:iCs/>
          <w:sz w:val="16"/>
          <w:szCs w:val="16"/>
        </w:rPr>
        <w:t>xeran</w:t>
      </w:r>
      <w:proofErr w:type="spellEnd"/>
      <w:r w:rsidRPr="00ED0825">
        <w:rPr>
          <w:i/>
          <w:iCs/>
          <w:sz w:val="16"/>
          <w:szCs w:val="16"/>
        </w:rPr>
        <w:t xml:space="preserve"> un </w:t>
      </w:r>
      <w:proofErr w:type="spellStart"/>
      <w:r w:rsidRPr="00ED0825">
        <w:rPr>
          <w:i/>
          <w:iCs/>
          <w:sz w:val="16"/>
          <w:szCs w:val="16"/>
        </w:rPr>
        <w:t>desaxuste</w:t>
      </w:r>
      <w:proofErr w:type="spellEnd"/>
      <w:r w:rsidRPr="00ED0825">
        <w:rPr>
          <w:i/>
          <w:iCs/>
          <w:sz w:val="16"/>
          <w:szCs w:val="16"/>
        </w:rPr>
        <w:t xml:space="preserve"> temporal entre o </w:t>
      </w:r>
      <w:proofErr w:type="spellStart"/>
      <w:r w:rsidRPr="00ED0825">
        <w:rPr>
          <w:i/>
          <w:iCs/>
          <w:sz w:val="16"/>
          <w:szCs w:val="16"/>
        </w:rPr>
        <w:t>emprego</w:t>
      </w:r>
      <w:proofErr w:type="spellEnd"/>
      <w:r w:rsidRPr="00ED0825">
        <w:rPr>
          <w:i/>
          <w:iCs/>
          <w:sz w:val="16"/>
          <w:szCs w:val="16"/>
        </w:rPr>
        <w:t xml:space="preserve"> estable disponible e o que se </w:t>
      </w:r>
      <w:proofErr w:type="spellStart"/>
      <w:r w:rsidRPr="00ED0825">
        <w:rPr>
          <w:i/>
          <w:iCs/>
          <w:sz w:val="16"/>
          <w:szCs w:val="16"/>
        </w:rPr>
        <w:t>require</w:t>
      </w:r>
      <w:proofErr w:type="spellEnd"/>
      <w:r w:rsidRPr="00ED0825">
        <w:rPr>
          <w:i/>
          <w:iCs/>
          <w:sz w:val="16"/>
          <w:szCs w:val="16"/>
        </w:rPr>
        <w:t>.</w:t>
      </w:r>
    </w:p>
    <w:p w14:paraId="7AA29A0B" w14:textId="77777777" w:rsidR="004F7AA8" w:rsidRPr="00ED0825" w:rsidRDefault="004F7AA8" w:rsidP="004F7AA8">
      <w:pPr>
        <w:spacing w:line="240" w:lineRule="auto"/>
        <w:jc w:val="both"/>
        <w:rPr>
          <w:b/>
          <w:bCs/>
          <w:i/>
          <w:iCs/>
          <w:sz w:val="16"/>
          <w:szCs w:val="16"/>
        </w:rPr>
      </w:pPr>
      <w:r w:rsidRPr="00ED0825">
        <w:rPr>
          <w:b/>
          <w:bCs/>
          <w:i/>
          <w:iCs/>
          <w:sz w:val="16"/>
          <w:szCs w:val="16"/>
        </w:rPr>
        <w:t>NON serán circunstancias da producción:</w:t>
      </w:r>
    </w:p>
    <w:p w14:paraId="4AFC9520" w14:textId="77777777" w:rsidR="004F7AA8" w:rsidRPr="00ED0825" w:rsidRDefault="004F7AA8" w:rsidP="004F7AA8">
      <w:pPr>
        <w:pStyle w:val="Prrafodelista"/>
        <w:numPr>
          <w:ilvl w:val="0"/>
          <w:numId w:val="4"/>
        </w:numPr>
        <w:spacing w:line="240" w:lineRule="auto"/>
        <w:jc w:val="both"/>
        <w:rPr>
          <w:i/>
          <w:iCs/>
          <w:sz w:val="16"/>
          <w:szCs w:val="16"/>
        </w:rPr>
      </w:pPr>
      <w:r w:rsidRPr="00ED0825">
        <w:rPr>
          <w:i/>
          <w:iCs/>
          <w:sz w:val="16"/>
          <w:szCs w:val="16"/>
        </w:rPr>
        <w:t xml:space="preserve">A realización de </w:t>
      </w:r>
      <w:proofErr w:type="spellStart"/>
      <w:r w:rsidRPr="00ED0825">
        <w:rPr>
          <w:i/>
          <w:iCs/>
          <w:sz w:val="16"/>
          <w:szCs w:val="16"/>
        </w:rPr>
        <w:t>traballos</w:t>
      </w:r>
      <w:proofErr w:type="spellEnd"/>
      <w:r w:rsidRPr="00ED0825">
        <w:rPr>
          <w:i/>
          <w:iCs/>
          <w:sz w:val="16"/>
          <w:szCs w:val="16"/>
        </w:rPr>
        <w:t xml:space="preserve"> de </w:t>
      </w:r>
      <w:proofErr w:type="spellStart"/>
      <w:r w:rsidRPr="00ED0825">
        <w:rPr>
          <w:i/>
          <w:iCs/>
          <w:sz w:val="16"/>
          <w:szCs w:val="16"/>
        </w:rPr>
        <w:t>natureza</w:t>
      </w:r>
      <w:proofErr w:type="spellEnd"/>
      <w:r w:rsidRPr="00ED0825">
        <w:rPr>
          <w:i/>
          <w:iCs/>
          <w:sz w:val="16"/>
          <w:szCs w:val="16"/>
        </w:rPr>
        <w:t xml:space="preserve"> estacional</w:t>
      </w:r>
    </w:p>
    <w:p w14:paraId="56F1D3A6" w14:textId="77777777" w:rsidR="004F7AA8" w:rsidRPr="00ED0825" w:rsidRDefault="004F7AA8" w:rsidP="004F7AA8">
      <w:pPr>
        <w:pStyle w:val="Prrafodelista"/>
        <w:numPr>
          <w:ilvl w:val="0"/>
          <w:numId w:val="4"/>
        </w:numPr>
        <w:spacing w:line="240" w:lineRule="auto"/>
        <w:jc w:val="both"/>
        <w:rPr>
          <w:i/>
          <w:iCs/>
          <w:sz w:val="16"/>
          <w:szCs w:val="16"/>
        </w:rPr>
      </w:pPr>
      <w:r w:rsidRPr="00ED0825">
        <w:rPr>
          <w:i/>
          <w:iCs/>
          <w:sz w:val="16"/>
          <w:szCs w:val="16"/>
        </w:rPr>
        <w:t xml:space="preserve">A realización de </w:t>
      </w:r>
      <w:proofErr w:type="spellStart"/>
      <w:r w:rsidRPr="00ED0825">
        <w:rPr>
          <w:i/>
          <w:iCs/>
          <w:sz w:val="16"/>
          <w:szCs w:val="16"/>
        </w:rPr>
        <w:t>traballos</w:t>
      </w:r>
      <w:proofErr w:type="spellEnd"/>
      <w:r w:rsidRPr="00ED0825">
        <w:rPr>
          <w:i/>
          <w:iCs/>
          <w:sz w:val="16"/>
          <w:szCs w:val="16"/>
        </w:rPr>
        <w:t xml:space="preserve"> vinculados a actividades productivas de temporada</w:t>
      </w:r>
    </w:p>
    <w:p w14:paraId="16517E25" w14:textId="77777777" w:rsidR="004F7AA8" w:rsidRPr="0031068E" w:rsidRDefault="004F7AA8" w:rsidP="004F7AA8">
      <w:pPr>
        <w:pStyle w:val="Prrafodelista"/>
        <w:numPr>
          <w:ilvl w:val="0"/>
          <w:numId w:val="4"/>
        </w:numPr>
        <w:spacing w:line="240" w:lineRule="auto"/>
        <w:jc w:val="both"/>
        <w:rPr>
          <w:i/>
          <w:iCs/>
        </w:rPr>
      </w:pPr>
      <w:r w:rsidRPr="00ED0825">
        <w:rPr>
          <w:i/>
          <w:iCs/>
          <w:sz w:val="16"/>
          <w:szCs w:val="16"/>
        </w:rPr>
        <w:t xml:space="preserve">A realización de </w:t>
      </w:r>
      <w:proofErr w:type="spellStart"/>
      <w:r w:rsidRPr="00ED0825">
        <w:rPr>
          <w:i/>
          <w:iCs/>
          <w:sz w:val="16"/>
          <w:szCs w:val="16"/>
        </w:rPr>
        <w:t>traballos</w:t>
      </w:r>
      <w:proofErr w:type="spellEnd"/>
      <w:r w:rsidRPr="00ED0825">
        <w:rPr>
          <w:i/>
          <w:iCs/>
          <w:sz w:val="16"/>
          <w:szCs w:val="16"/>
        </w:rPr>
        <w:t xml:space="preserve"> de prestación intermitente que </w:t>
      </w:r>
      <w:proofErr w:type="spellStart"/>
      <w:r w:rsidRPr="00ED0825">
        <w:rPr>
          <w:i/>
          <w:iCs/>
          <w:sz w:val="16"/>
          <w:szCs w:val="16"/>
        </w:rPr>
        <w:t>teñan</w:t>
      </w:r>
      <w:proofErr w:type="spellEnd"/>
      <w:r w:rsidRPr="00ED0825">
        <w:rPr>
          <w:i/>
          <w:iCs/>
          <w:sz w:val="16"/>
          <w:szCs w:val="16"/>
        </w:rPr>
        <w:t xml:space="preserve"> períodos de </w:t>
      </w:r>
      <w:proofErr w:type="spellStart"/>
      <w:r w:rsidRPr="00ED0825">
        <w:rPr>
          <w:i/>
          <w:iCs/>
          <w:sz w:val="16"/>
          <w:szCs w:val="16"/>
        </w:rPr>
        <w:t>execución</w:t>
      </w:r>
      <w:proofErr w:type="spellEnd"/>
      <w:r w:rsidRPr="00ED0825">
        <w:rPr>
          <w:i/>
          <w:iCs/>
          <w:sz w:val="16"/>
          <w:szCs w:val="16"/>
        </w:rPr>
        <w:t xml:space="preserve"> </w:t>
      </w:r>
      <w:proofErr w:type="spellStart"/>
      <w:r w:rsidRPr="00ED0825">
        <w:rPr>
          <w:i/>
          <w:iCs/>
          <w:sz w:val="16"/>
          <w:szCs w:val="16"/>
        </w:rPr>
        <w:t>certos</w:t>
      </w:r>
      <w:proofErr w:type="spellEnd"/>
      <w:r w:rsidRPr="00ED0825">
        <w:rPr>
          <w:i/>
          <w:iCs/>
          <w:sz w:val="16"/>
          <w:szCs w:val="16"/>
        </w:rPr>
        <w:t xml:space="preserve">, determinados </w:t>
      </w:r>
      <w:proofErr w:type="spellStart"/>
      <w:r w:rsidRPr="00ED0825">
        <w:rPr>
          <w:i/>
          <w:iCs/>
          <w:sz w:val="16"/>
          <w:szCs w:val="16"/>
        </w:rPr>
        <w:t>ou</w:t>
      </w:r>
      <w:proofErr w:type="spellEnd"/>
      <w:r w:rsidRPr="00ED0825">
        <w:rPr>
          <w:i/>
          <w:iCs/>
          <w:sz w:val="16"/>
          <w:szCs w:val="16"/>
        </w:rPr>
        <w:t xml:space="preserve"> indeterminados.</w:t>
      </w:r>
    </w:p>
    <w:p w14:paraId="4F610810" w14:textId="77777777" w:rsidR="004F7AA8" w:rsidRPr="0031068E" w:rsidRDefault="004F7AA8" w:rsidP="004F7AA8">
      <w:pPr>
        <w:spacing w:line="240" w:lineRule="auto"/>
        <w:ind w:left="360"/>
        <w:jc w:val="both"/>
        <w:rPr>
          <w:i/>
          <w:iCs/>
          <w:sz w:val="16"/>
          <w:szCs w:val="16"/>
        </w:rPr>
      </w:pPr>
      <w:r w:rsidRPr="0031068E">
        <w:rPr>
          <w:i/>
          <w:iCs/>
          <w:sz w:val="16"/>
          <w:szCs w:val="16"/>
        </w:rPr>
        <w:t xml:space="preserve">Para que se </w:t>
      </w:r>
      <w:proofErr w:type="spellStart"/>
      <w:r w:rsidRPr="0031068E">
        <w:rPr>
          <w:i/>
          <w:iCs/>
          <w:sz w:val="16"/>
          <w:szCs w:val="16"/>
        </w:rPr>
        <w:t>entenda</w:t>
      </w:r>
      <w:proofErr w:type="spellEnd"/>
      <w:r w:rsidRPr="0031068E">
        <w:rPr>
          <w:i/>
          <w:iCs/>
          <w:sz w:val="16"/>
          <w:szCs w:val="16"/>
        </w:rPr>
        <w:t xml:space="preserve"> que </w:t>
      </w:r>
      <w:proofErr w:type="spellStart"/>
      <w:r w:rsidRPr="0031068E">
        <w:rPr>
          <w:i/>
          <w:iCs/>
          <w:sz w:val="16"/>
          <w:szCs w:val="16"/>
        </w:rPr>
        <w:t>concorre</w:t>
      </w:r>
      <w:proofErr w:type="spellEnd"/>
      <w:r w:rsidRPr="0031068E">
        <w:rPr>
          <w:i/>
          <w:iCs/>
          <w:sz w:val="16"/>
          <w:szCs w:val="16"/>
        </w:rPr>
        <w:t xml:space="preserve"> causa </w:t>
      </w:r>
      <w:proofErr w:type="spellStart"/>
      <w:r w:rsidRPr="0031068E">
        <w:rPr>
          <w:i/>
          <w:iCs/>
          <w:sz w:val="16"/>
          <w:szCs w:val="16"/>
        </w:rPr>
        <w:t>xustificada</w:t>
      </w:r>
      <w:proofErr w:type="spellEnd"/>
      <w:r w:rsidRPr="0031068E">
        <w:rPr>
          <w:i/>
          <w:iCs/>
          <w:sz w:val="16"/>
          <w:szCs w:val="16"/>
        </w:rPr>
        <w:t xml:space="preserve"> de </w:t>
      </w:r>
      <w:proofErr w:type="spellStart"/>
      <w:r w:rsidRPr="0031068E">
        <w:rPr>
          <w:i/>
          <w:iCs/>
          <w:sz w:val="16"/>
          <w:szCs w:val="16"/>
        </w:rPr>
        <w:t>temporalidade</w:t>
      </w:r>
      <w:proofErr w:type="spellEnd"/>
      <w:r w:rsidRPr="0031068E">
        <w:rPr>
          <w:i/>
          <w:iCs/>
          <w:sz w:val="16"/>
          <w:szCs w:val="16"/>
        </w:rPr>
        <w:t xml:space="preserve"> será necesario que se especifiquen con precisión no contrato a causa habilitante da contratación temporal, as circunstancias concretas que a </w:t>
      </w:r>
      <w:proofErr w:type="spellStart"/>
      <w:r w:rsidRPr="0031068E">
        <w:rPr>
          <w:i/>
          <w:iCs/>
          <w:sz w:val="16"/>
          <w:szCs w:val="16"/>
        </w:rPr>
        <w:t>xustifican</w:t>
      </w:r>
      <w:proofErr w:type="spellEnd"/>
      <w:r w:rsidRPr="0031068E">
        <w:rPr>
          <w:i/>
          <w:iCs/>
          <w:sz w:val="16"/>
          <w:szCs w:val="16"/>
        </w:rPr>
        <w:t xml:space="preserve"> e a </w:t>
      </w:r>
      <w:proofErr w:type="spellStart"/>
      <w:r w:rsidRPr="0031068E">
        <w:rPr>
          <w:i/>
          <w:iCs/>
          <w:sz w:val="16"/>
          <w:szCs w:val="16"/>
        </w:rPr>
        <w:t>súa</w:t>
      </w:r>
      <w:proofErr w:type="spellEnd"/>
      <w:r w:rsidRPr="0031068E">
        <w:rPr>
          <w:i/>
          <w:iCs/>
          <w:sz w:val="16"/>
          <w:szCs w:val="16"/>
        </w:rPr>
        <w:t xml:space="preserve"> conexión coa duración prevista.</w:t>
      </w:r>
    </w:p>
    <w:p w14:paraId="587F379C" w14:textId="77777777" w:rsidR="004F7AA8" w:rsidRDefault="004F7AA8" w:rsidP="004F7AA8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5BCC1" w14:textId="77777777" w:rsidR="001C1108" w:rsidRDefault="001C110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05" w:type="dxa"/>
      <w:tblInd w:w="-11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7"/>
      <w:gridCol w:w="3470"/>
      <w:gridCol w:w="625"/>
      <w:gridCol w:w="3188"/>
      <w:gridCol w:w="1915"/>
    </w:tblGrid>
    <w:tr w:rsidR="00F57593" w:rsidRPr="00583E5C" w14:paraId="5A4F999E" w14:textId="77777777" w:rsidTr="003E321D">
      <w:trPr>
        <w:trHeight w:val="562"/>
      </w:trPr>
      <w:tc>
        <w:tcPr>
          <w:tcW w:w="5802" w:type="dxa"/>
          <w:gridSpan w:val="3"/>
          <w:tcBorders>
            <w:top w:val="single" w:sz="2" w:space="0" w:color="auto"/>
            <w:left w:val="nil"/>
            <w:bottom w:val="nil"/>
            <w:right w:val="nil"/>
          </w:tcBorders>
          <w:hideMark/>
        </w:tcPr>
        <w:p w14:paraId="5D85D4CD" w14:textId="77777777" w:rsidR="00F57593" w:rsidRPr="00583E5C" w:rsidRDefault="00F57593" w:rsidP="00583E5C">
          <w:pPr>
            <w:tabs>
              <w:tab w:val="center" w:pos="4252"/>
              <w:tab w:val="right" w:pos="8504"/>
            </w:tabs>
            <w:spacing w:before="60" w:after="0" w:line="240" w:lineRule="auto"/>
            <w:ind w:left="-122"/>
            <w:contextualSpacing/>
            <w:rPr>
              <w:rFonts w:ascii="ITC New Baskerville Std" w:eastAsia="Cambria" w:hAnsi="ITC New Baskerville Std" w:cs="Times New Roman"/>
              <w:sz w:val="21"/>
              <w:szCs w:val="24"/>
              <w:lang w:val="gl-ES"/>
            </w:rPr>
          </w:pPr>
          <w:r w:rsidRPr="00583E5C">
            <w:rPr>
              <w:rFonts w:ascii="ITC New Baskerville Std" w:eastAsia="Cambria" w:hAnsi="ITC New Baskerville Std" w:cs="Times New Roman"/>
              <w:noProof/>
              <w:sz w:val="21"/>
              <w:szCs w:val="24"/>
              <w:lang w:val="gl-ES" w:eastAsia="gl-ES"/>
            </w:rPr>
            <w:drawing>
              <wp:inline distT="0" distB="0" distL="0" distR="0" wp14:anchorId="0DE63D59" wp14:editId="54CC4012">
                <wp:extent cx="2466975" cy="438150"/>
                <wp:effectExtent l="0" t="0" r="9525" b="0"/>
                <wp:docPr id="1" name="Imagen 1" descr="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69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gridSpan w:val="2"/>
          <w:tcBorders>
            <w:top w:val="single" w:sz="2" w:space="0" w:color="auto"/>
            <w:left w:val="nil"/>
            <w:bottom w:val="single" w:sz="2" w:space="0" w:color="auto"/>
            <w:right w:val="nil"/>
          </w:tcBorders>
          <w:hideMark/>
        </w:tcPr>
        <w:p w14:paraId="72419509" w14:textId="77777777" w:rsidR="00F57593" w:rsidRDefault="00F57593" w:rsidP="00583E5C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ITC New Baskerville Std" w:eastAsia="Times New Roman" w:hAnsi="ITC New Baskerville Std" w:cs="Times New Roman"/>
              <w:color w:val="59178A"/>
              <w:spacing w:val="-8"/>
              <w:position w:val="4"/>
              <w:sz w:val="24"/>
              <w:szCs w:val="24"/>
              <w:lang w:val="gl-ES"/>
            </w:rPr>
          </w:pPr>
          <w:r>
            <w:rPr>
              <w:rFonts w:ascii="ITC New Baskerville Std" w:eastAsia="Times New Roman" w:hAnsi="ITC New Baskerville Std" w:cs="Times New Roman"/>
              <w:color w:val="59178A"/>
              <w:spacing w:val="-8"/>
              <w:position w:val="4"/>
              <w:sz w:val="24"/>
              <w:szCs w:val="24"/>
              <w:lang w:val="gl-ES"/>
            </w:rPr>
            <w:t xml:space="preserve">Unidade de </w:t>
          </w:r>
          <w:r w:rsidR="00277932">
            <w:rPr>
              <w:rFonts w:ascii="ITC New Baskerville Std" w:eastAsia="Times New Roman" w:hAnsi="ITC New Baskerville Std" w:cs="Times New Roman"/>
              <w:color w:val="59178A"/>
              <w:spacing w:val="-8"/>
              <w:position w:val="4"/>
              <w:sz w:val="24"/>
              <w:szCs w:val="24"/>
              <w:lang w:val="gl-ES"/>
            </w:rPr>
            <w:t>C</w:t>
          </w:r>
          <w:r>
            <w:rPr>
              <w:rFonts w:ascii="ITC New Baskerville Std" w:eastAsia="Times New Roman" w:hAnsi="ITC New Baskerville Std" w:cs="Times New Roman"/>
              <w:color w:val="59178A"/>
              <w:spacing w:val="-8"/>
              <w:position w:val="4"/>
              <w:sz w:val="24"/>
              <w:szCs w:val="24"/>
              <w:lang w:val="gl-ES"/>
            </w:rPr>
            <w:t xml:space="preserve">ontratación de </w:t>
          </w:r>
          <w:r w:rsidR="00277932">
            <w:rPr>
              <w:rFonts w:ascii="ITC New Baskerville Std" w:eastAsia="Times New Roman" w:hAnsi="ITC New Baskerville Std" w:cs="Times New Roman"/>
              <w:color w:val="59178A"/>
              <w:spacing w:val="-8"/>
              <w:position w:val="4"/>
              <w:sz w:val="24"/>
              <w:szCs w:val="24"/>
              <w:lang w:val="gl-ES"/>
            </w:rPr>
            <w:t>P</w:t>
          </w:r>
          <w:r>
            <w:rPr>
              <w:rFonts w:ascii="ITC New Baskerville Std" w:eastAsia="Times New Roman" w:hAnsi="ITC New Baskerville Std" w:cs="Times New Roman"/>
              <w:color w:val="59178A"/>
              <w:spacing w:val="-8"/>
              <w:position w:val="4"/>
              <w:sz w:val="24"/>
              <w:szCs w:val="24"/>
              <w:lang w:val="gl-ES"/>
            </w:rPr>
            <w:t xml:space="preserve">ersoal </w:t>
          </w:r>
          <w:r w:rsidR="00277932">
            <w:rPr>
              <w:rFonts w:ascii="ITC New Baskerville Std" w:eastAsia="Times New Roman" w:hAnsi="ITC New Baskerville Std" w:cs="Times New Roman"/>
              <w:color w:val="59178A"/>
              <w:spacing w:val="-8"/>
              <w:position w:val="4"/>
              <w:sz w:val="24"/>
              <w:szCs w:val="24"/>
              <w:lang w:val="gl-ES"/>
            </w:rPr>
            <w:t>I</w:t>
          </w:r>
          <w:r>
            <w:rPr>
              <w:rFonts w:ascii="ITC New Baskerville Std" w:eastAsia="Times New Roman" w:hAnsi="ITC New Baskerville Std" w:cs="Times New Roman"/>
              <w:color w:val="59178A"/>
              <w:spacing w:val="-8"/>
              <w:position w:val="4"/>
              <w:sz w:val="24"/>
              <w:szCs w:val="24"/>
              <w:lang w:val="gl-ES"/>
            </w:rPr>
            <w:t>nvestigador</w:t>
          </w:r>
        </w:p>
        <w:p w14:paraId="58FF6EEF" w14:textId="77777777" w:rsidR="0070227C" w:rsidRPr="00583E5C" w:rsidRDefault="0070227C" w:rsidP="00583E5C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gl-ES" w:eastAsia="x-none"/>
            </w:rPr>
          </w:pPr>
          <w:r>
            <w:rPr>
              <w:rFonts w:ascii="ITC New Baskerville Std" w:eastAsia="Times New Roman" w:hAnsi="ITC New Baskerville Std" w:cs="Times New Roman"/>
              <w:color w:val="59178A"/>
              <w:spacing w:val="-8"/>
              <w:position w:val="4"/>
              <w:sz w:val="24"/>
              <w:szCs w:val="24"/>
              <w:lang w:val="gl-ES"/>
            </w:rPr>
            <w:t>(Xerencia)</w:t>
          </w:r>
        </w:p>
      </w:tc>
    </w:tr>
    <w:tr w:rsidR="00583E5C" w:rsidRPr="00583E5C" w14:paraId="6BF82E9E" w14:textId="77777777" w:rsidTr="00F57593">
      <w:trPr>
        <w:trHeight w:val="559"/>
      </w:trPr>
      <w:tc>
        <w:tcPr>
          <w:tcW w:w="1707" w:type="dxa"/>
          <w:tcBorders>
            <w:top w:val="nil"/>
            <w:left w:val="nil"/>
            <w:bottom w:val="nil"/>
            <w:right w:val="nil"/>
          </w:tcBorders>
        </w:tcPr>
        <w:p w14:paraId="3AC53796" w14:textId="77777777" w:rsidR="00583E5C" w:rsidRPr="00583E5C" w:rsidRDefault="00583E5C" w:rsidP="00583E5C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gl-ES" w:eastAsia="x-none"/>
            </w:rPr>
          </w:pPr>
        </w:p>
      </w:tc>
      <w:tc>
        <w:tcPr>
          <w:tcW w:w="347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AF252A1" w14:textId="77777777" w:rsidR="00583E5C" w:rsidRPr="00583E5C" w:rsidRDefault="00583E5C" w:rsidP="00583E5C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gl-ES" w:eastAsia="x-none"/>
            </w:rPr>
          </w:pPr>
        </w:p>
      </w:tc>
      <w:tc>
        <w:tcPr>
          <w:tcW w:w="625" w:type="dxa"/>
          <w:tcBorders>
            <w:top w:val="nil"/>
            <w:left w:val="nil"/>
            <w:bottom w:val="nil"/>
            <w:right w:val="nil"/>
          </w:tcBorders>
        </w:tcPr>
        <w:p w14:paraId="7D58BBDB" w14:textId="77777777" w:rsidR="00583E5C" w:rsidRPr="00583E5C" w:rsidRDefault="00583E5C" w:rsidP="00583E5C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gl-ES" w:eastAsia="x-none"/>
            </w:rPr>
          </w:pPr>
        </w:p>
      </w:tc>
      <w:tc>
        <w:tcPr>
          <w:tcW w:w="3188" w:type="dxa"/>
          <w:tcBorders>
            <w:top w:val="single" w:sz="2" w:space="0" w:color="auto"/>
            <w:left w:val="nil"/>
            <w:bottom w:val="single" w:sz="4" w:space="0" w:color="auto"/>
            <w:right w:val="nil"/>
          </w:tcBorders>
          <w:hideMark/>
        </w:tcPr>
        <w:p w14:paraId="502BCACD" w14:textId="77777777" w:rsidR="00583E5C" w:rsidRPr="00583E5C" w:rsidRDefault="00583E5C" w:rsidP="00583E5C">
          <w:pPr>
            <w:tabs>
              <w:tab w:val="left" w:pos="429"/>
              <w:tab w:val="center" w:pos="4252"/>
              <w:tab w:val="right" w:pos="8504"/>
              <w:tab w:val="right" w:pos="9674"/>
            </w:tabs>
            <w:spacing w:before="60" w:after="0" w:line="240" w:lineRule="auto"/>
            <w:ind w:left="-102"/>
            <w:contextualSpacing/>
            <w:rPr>
              <w:rFonts w:ascii="ITC New Baskerville Std" w:eastAsia="Cambria" w:hAnsi="ITC New Baskerville Std" w:cs="Times New Roman"/>
              <w:sz w:val="16"/>
              <w:szCs w:val="24"/>
              <w:u w:val="single"/>
              <w:lang w:val="gl-ES"/>
            </w:rPr>
          </w:pPr>
          <w:r w:rsidRPr="00583E5C">
            <w:rPr>
              <w:rFonts w:ascii="ITC New Baskerville Std" w:eastAsia="Cambria" w:hAnsi="ITC New Baskerville Std" w:cs="Times New Roman"/>
              <w:sz w:val="16"/>
              <w:szCs w:val="24"/>
              <w:lang w:val="gl-ES"/>
            </w:rPr>
            <w:t xml:space="preserve">Edificio </w:t>
          </w:r>
          <w:proofErr w:type="spellStart"/>
          <w:r w:rsidRPr="00583E5C">
            <w:rPr>
              <w:rFonts w:ascii="ITC New Baskerville Std" w:eastAsia="Cambria" w:hAnsi="ITC New Baskerville Std" w:cs="Times New Roman"/>
              <w:sz w:val="16"/>
              <w:szCs w:val="24"/>
              <w:lang w:val="gl-ES"/>
            </w:rPr>
            <w:t>Exeria</w:t>
          </w:r>
          <w:proofErr w:type="spellEnd"/>
          <w:r w:rsidRPr="00583E5C">
            <w:rPr>
              <w:rFonts w:ascii="ITC New Baskerville Std" w:eastAsia="Cambria" w:hAnsi="ITC New Baskerville Std" w:cs="Times New Roman"/>
              <w:sz w:val="16"/>
              <w:szCs w:val="24"/>
              <w:lang w:val="gl-ES"/>
            </w:rPr>
            <w:t xml:space="preserve">   -   </w:t>
          </w:r>
          <w:r w:rsidR="0031683F">
            <w:rPr>
              <w:rFonts w:ascii="ITC New Baskerville Std" w:eastAsia="Cambria" w:hAnsi="ITC New Baskerville Std" w:cs="Times New Roman"/>
              <w:sz w:val="16"/>
              <w:szCs w:val="24"/>
              <w:lang w:val="gl-ES"/>
            </w:rPr>
            <w:t xml:space="preserve">As Lagoas, </w:t>
          </w:r>
          <w:proofErr w:type="spellStart"/>
          <w:r w:rsidR="0031683F">
            <w:rPr>
              <w:rFonts w:ascii="ITC New Baskerville Std" w:eastAsia="Cambria" w:hAnsi="ITC New Baskerville Std" w:cs="Times New Roman"/>
              <w:sz w:val="16"/>
              <w:szCs w:val="24"/>
              <w:lang w:val="gl-ES"/>
            </w:rPr>
            <w:t>Marcosende</w:t>
          </w:r>
          <w:proofErr w:type="spellEnd"/>
          <w:r w:rsidRPr="00583E5C">
            <w:rPr>
              <w:rFonts w:ascii="ITC New Baskerville Std" w:eastAsia="Cambria" w:hAnsi="ITC New Baskerville Std" w:cs="Times New Roman"/>
              <w:sz w:val="16"/>
              <w:szCs w:val="24"/>
              <w:lang w:val="gl-ES"/>
            </w:rPr>
            <w:br/>
            <w:t>36310 Vigo (España)</w:t>
          </w:r>
        </w:p>
        <w:p w14:paraId="3B0FF942" w14:textId="77777777" w:rsidR="00583E5C" w:rsidRPr="00583E5C" w:rsidRDefault="00583E5C" w:rsidP="00583E5C">
          <w:pPr>
            <w:tabs>
              <w:tab w:val="left" w:pos="429"/>
              <w:tab w:val="center" w:pos="4252"/>
              <w:tab w:val="right" w:pos="8504"/>
              <w:tab w:val="right" w:pos="9674"/>
            </w:tabs>
            <w:spacing w:after="0" w:line="240" w:lineRule="auto"/>
            <w:ind w:left="-102"/>
            <w:contextualSpacing/>
            <w:rPr>
              <w:rFonts w:ascii="ITC New Baskerville Std" w:eastAsia="Cambria" w:hAnsi="ITC New Baskerville Std" w:cs="Times New Roman"/>
              <w:sz w:val="16"/>
              <w:szCs w:val="24"/>
              <w:lang w:val="gl-ES"/>
            </w:rPr>
          </w:pPr>
        </w:p>
        <w:p w14:paraId="6EDA2A32" w14:textId="77777777" w:rsidR="00583E5C" w:rsidRPr="00583E5C" w:rsidRDefault="00583E5C" w:rsidP="00583E5C">
          <w:pPr>
            <w:tabs>
              <w:tab w:val="left" w:pos="429"/>
              <w:tab w:val="center" w:pos="4252"/>
              <w:tab w:val="right" w:pos="8504"/>
              <w:tab w:val="right" w:pos="9674"/>
            </w:tabs>
            <w:spacing w:after="0" w:line="240" w:lineRule="auto"/>
            <w:ind w:left="-102"/>
            <w:contextualSpacing/>
            <w:rPr>
              <w:rFonts w:ascii="ITC New Baskerville Std" w:eastAsia="Cambria" w:hAnsi="ITC New Baskerville Std" w:cs="Times New Roman"/>
              <w:sz w:val="16"/>
              <w:szCs w:val="24"/>
              <w:lang w:val="gl-ES"/>
            </w:rPr>
          </w:pPr>
        </w:p>
      </w:tc>
      <w:tc>
        <w:tcPr>
          <w:tcW w:w="1915" w:type="dxa"/>
          <w:tcBorders>
            <w:top w:val="single" w:sz="2" w:space="0" w:color="auto"/>
            <w:left w:val="nil"/>
            <w:bottom w:val="single" w:sz="4" w:space="0" w:color="auto"/>
            <w:right w:val="nil"/>
          </w:tcBorders>
        </w:tcPr>
        <w:p w14:paraId="4291BC78" w14:textId="77777777" w:rsidR="00583E5C" w:rsidRPr="00583E5C" w:rsidRDefault="00583E5C" w:rsidP="00583E5C">
          <w:pPr>
            <w:tabs>
              <w:tab w:val="left" w:pos="429"/>
              <w:tab w:val="center" w:pos="4252"/>
              <w:tab w:val="right" w:pos="8504"/>
              <w:tab w:val="right" w:pos="9674"/>
            </w:tabs>
            <w:spacing w:before="60" w:after="0" w:line="240" w:lineRule="auto"/>
            <w:ind w:left="-102"/>
            <w:contextualSpacing/>
            <w:rPr>
              <w:rFonts w:ascii="ITC New Baskerville Std" w:eastAsia="Cambria" w:hAnsi="ITC New Baskerville Std" w:cs="Times New Roman"/>
              <w:sz w:val="16"/>
              <w:szCs w:val="16"/>
              <w:lang w:val="gl-ES"/>
            </w:rPr>
          </w:pPr>
          <w:r w:rsidRPr="00583E5C">
            <w:rPr>
              <w:rFonts w:ascii="ITC New Baskerville Std" w:eastAsia="Cambria" w:hAnsi="ITC New Baskerville Std" w:cs="Times New Roman"/>
              <w:spacing w:val="-6"/>
              <w:sz w:val="16"/>
              <w:szCs w:val="16"/>
              <w:lang w:val="gl-ES"/>
            </w:rPr>
            <w:t xml:space="preserve">986 </w:t>
          </w:r>
          <w:r>
            <w:rPr>
              <w:rFonts w:ascii="ITC New Baskerville Std" w:eastAsia="Cambria" w:hAnsi="ITC New Baskerville Std" w:cs="Times New Roman"/>
              <w:spacing w:val="-6"/>
              <w:sz w:val="16"/>
              <w:szCs w:val="16"/>
              <w:lang w:val="gl-ES"/>
            </w:rPr>
            <w:t>130 23</w:t>
          </w:r>
          <w:r w:rsidR="0070227C">
            <w:rPr>
              <w:rFonts w:ascii="ITC New Baskerville Std" w:eastAsia="Cambria" w:hAnsi="ITC New Baskerville Std" w:cs="Times New Roman"/>
              <w:spacing w:val="-6"/>
              <w:sz w:val="16"/>
              <w:szCs w:val="16"/>
              <w:lang w:val="gl-ES"/>
            </w:rPr>
            <w:t>2</w:t>
          </w:r>
          <w:r w:rsidR="00800066">
            <w:rPr>
              <w:rFonts w:ascii="ITC New Baskerville Std" w:eastAsia="Cambria" w:hAnsi="ITC New Baskerville Std" w:cs="Times New Roman"/>
              <w:spacing w:val="-6"/>
              <w:sz w:val="16"/>
              <w:szCs w:val="16"/>
              <w:lang w:val="gl-ES"/>
            </w:rPr>
            <w:t xml:space="preserve"> </w:t>
          </w:r>
          <w:r>
            <w:rPr>
              <w:rFonts w:ascii="ITC New Baskerville Std" w:eastAsia="Cambria" w:hAnsi="ITC New Baskerville Std" w:cs="Times New Roman"/>
              <w:spacing w:val="-6"/>
              <w:sz w:val="16"/>
              <w:szCs w:val="16"/>
              <w:lang w:val="gl-ES"/>
            </w:rPr>
            <w:t>/</w:t>
          </w:r>
          <w:r w:rsidR="00800066">
            <w:rPr>
              <w:rFonts w:ascii="ITC New Baskerville Std" w:eastAsia="Cambria" w:hAnsi="ITC New Baskerville Std" w:cs="Times New Roman"/>
              <w:spacing w:val="-6"/>
              <w:sz w:val="16"/>
              <w:szCs w:val="16"/>
              <w:lang w:val="gl-ES"/>
            </w:rPr>
            <w:t xml:space="preserve"> </w:t>
          </w:r>
          <w:r>
            <w:rPr>
              <w:rFonts w:ascii="ITC New Baskerville Std" w:eastAsia="Cambria" w:hAnsi="ITC New Baskerville Std" w:cs="Times New Roman"/>
              <w:spacing w:val="-6"/>
              <w:sz w:val="16"/>
              <w:szCs w:val="16"/>
              <w:lang w:val="gl-ES"/>
            </w:rPr>
            <w:t>23</w:t>
          </w:r>
          <w:r w:rsidR="0070227C">
            <w:rPr>
              <w:rFonts w:ascii="ITC New Baskerville Std" w:eastAsia="Cambria" w:hAnsi="ITC New Baskerville Std" w:cs="Times New Roman"/>
              <w:spacing w:val="-6"/>
              <w:sz w:val="16"/>
              <w:szCs w:val="16"/>
              <w:lang w:val="gl-ES"/>
            </w:rPr>
            <w:t>1</w:t>
          </w:r>
          <w:r w:rsidRPr="00583E5C">
            <w:rPr>
              <w:rFonts w:ascii="ITC New Baskerville Std" w:eastAsia="Cambria" w:hAnsi="ITC New Baskerville Std" w:cs="Times New Roman"/>
              <w:sz w:val="16"/>
              <w:szCs w:val="16"/>
              <w:lang w:val="gl-ES"/>
            </w:rPr>
            <w:br/>
          </w:r>
          <w:hyperlink r:id="rId2" w:history="1">
            <w:r w:rsidR="004D1B97" w:rsidRPr="007471EF">
              <w:rPr>
                <w:rStyle w:val="Hipervnculo"/>
                <w:rFonts w:ascii="ITC New Baskerville Std" w:eastAsia="Cambria" w:hAnsi="ITC New Baskerville Std" w:cs="Times New Roman"/>
                <w:sz w:val="16"/>
                <w:szCs w:val="16"/>
                <w:lang w:val="gl-ES"/>
              </w:rPr>
              <w:t>consulta.ucpi@uvigo.gal</w:t>
            </w:r>
          </w:hyperlink>
        </w:p>
      </w:tc>
    </w:tr>
  </w:tbl>
  <w:p w14:paraId="2B215A3C" w14:textId="77777777" w:rsidR="00583E5C" w:rsidRPr="00583E5C" w:rsidRDefault="00583E5C" w:rsidP="00583E5C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gl-ES" w:eastAsia="x-none"/>
      </w:rPr>
    </w:pPr>
  </w:p>
  <w:p w14:paraId="398F8CEF" w14:textId="77777777" w:rsidR="00583E5C" w:rsidRPr="00583E5C" w:rsidRDefault="00583E5C" w:rsidP="00583E5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17D78" w14:textId="77777777" w:rsidR="001C1108" w:rsidRDefault="001C110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E60A2"/>
    <w:multiLevelType w:val="hybridMultilevel"/>
    <w:tmpl w:val="9E5C9856"/>
    <w:lvl w:ilvl="0" w:tplc="1144E0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907B4"/>
    <w:multiLevelType w:val="hybridMultilevel"/>
    <w:tmpl w:val="74C2DAFA"/>
    <w:lvl w:ilvl="0" w:tplc="656A1A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90D6B"/>
    <w:multiLevelType w:val="hybridMultilevel"/>
    <w:tmpl w:val="E05CBE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E58ED"/>
    <w:multiLevelType w:val="hybridMultilevel"/>
    <w:tmpl w:val="8020AB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C3A23"/>
    <w:multiLevelType w:val="hybridMultilevel"/>
    <w:tmpl w:val="EC507A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5127907">
    <w:abstractNumId w:val="1"/>
  </w:num>
  <w:num w:numId="2" w16cid:durableId="1685937801">
    <w:abstractNumId w:val="0"/>
  </w:num>
  <w:num w:numId="3" w16cid:durableId="1727995120">
    <w:abstractNumId w:val="3"/>
  </w:num>
  <w:num w:numId="4" w16cid:durableId="164975245">
    <w:abstractNumId w:val="4"/>
  </w:num>
  <w:num w:numId="5" w16cid:durableId="8442509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AA8"/>
    <w:rsid w:val="00043F3B"/>
    <w:rsid w:val="00090DB0"/>
    <w:rsid w:val="00152E3A"/>
    <w:rsid w:val="001920B5"/>
    <w:rsid w:val="00197CAD"/>
    <w:rsid w:val="001C1108"/>
    <w:rsid w:val="001F3AEB"/>
    <w:rsid w:val="00277932"/>
    <w:rsid w:val="002879BC"/>
    <w:rsid w:val="002C04E7"/>
    <w:rsid w:val="002C3ABE"/>
    <w:rsid w:val="0031683F"/>
    <w:rsid w:val="00337A0F"/>
    <w:rsid w:val="00366924"/>
    <w:rsid w:val="00380671"/>
    <w:rsid w:val="003E399D"/>
    <w:rsid w:val="003F5951"/>
    <w:rsid w:val="00425E02"/>
    <w:rsid w:val="00461931"/>
    <w:rsid w:val="00484BA1"/>
    <w:rsid w:val="00492437"/>
    <w:rsid w:val="004B6ACF"/>
    <w:rsid w:val="004D1B97"/>
    <w:rsid w:val="004E046F"/>
    <w:rsid w:val="004F7AA8"/>
    <w:rsid w:val="0051672C"/>
    <w:rsid w:val="00557D31"/>
    <w:rsid w:val="00574468"/>
    <w:rsid w:val="00583E5C"/>
    <w:rsid w:val="00595E09"/>
    <w:rsid w:val="005D753C"/>
    <w:rsid w:val="005D7E8A"/>
    <w:rsid w:val="005E00BF"/>
    <w:rsid w:val="005F0563"/>
    <w:rsid w:val="006213B4"/>
    <w:rsid w:val="00677B1E"/>
    <w:rsid w:val="006B2274"/>
    <w:rsid w:val="006D0173"/>
    <w:rsid w:val="006F3D68"/>
    <w:rsid w:val="0070227C"/>
    <w:rsid w:val="007246D8"/>
    <w:rsid w:val="00724B03"/>
    <w:rsid w:val="007472AA"/>
    <w:rsid w:val="007541B8"/>
    <w:rsid w:val="00774171"/>
    <w:rsid w:val="0077524C"/>
    <w:rsid w:val="00791473"/>
    <w:rsid w:val="007B273A"/>
    <w:rsid w:val="007B4AC3"/>
    <w:rsid w:val="007C280F"/>
    <w:rsid w:val="007E2637"/>
    <w:rsid w:val="007E2689"/>
    <w:rsid w:val="00800066"/>
    <w:rsid w:val="00823D3D"/>
    <w:rsid w:val="00842936"/>
    <w:rsid w:val="009162B4"/>
    <w:rsid w:val="00921B9B"/>
    <w:rsid w:val="009516BC"/>
    <w:rsid w:val="0096776C"/>
    <w:rsid w:val="00987540"/>
    <w:rsid w:val="009E48C3"/>
    <w:rsid w:val="009F2852"/>
    <w:rsid w:val="00A2079D"/>
    <w:rsid w:val="00A60534"/>
    <w:rsid w:val="00AD3516"/>
    <w:rsid w:val="00AD6F16"/>
    <w:rsid w:val="00AD774F"/>
    <w:rsid w:val="00B06DDD"/>
    <w:rsid w:val="00B10863"/>
    <w:rsid w:val="00B2474E"/>
    <w:rsid w:val="00B432E3"/>
    <w:rsid w:val="00B8115C"/>
    <w:rsid w:val="00BB1172"/>
    <w:rsid w:val="00C17154"/>
    <w:rsid w:val="00C33E0F"/>
    <w:rsid w:val="00C41086"/>
    <w:rsid w:val="00C77719"/>
    <w:rsid w:val="00CB4253"/>
    <w:rsid w:val="00CC3456"/>
    <w:rsid w:val="00CC3934"/>
    <w:rsid w:val="00CD6D45"/>
    <w:rsid w:val="00CE2138"/>
    <w:rsid w:val="00D22C5A"/>
    <w:rsid w:val="00D800C5"/>
    <w:rsid w:val="00DA5E26"/>
    <w:rsid w:val="00DC2B35"/>
    <w:rsid w:val="00DD3659"/>
    <w:rsid w:val="00DD6DA2"/>
    <w:rsid w:val="00DE7706"/>
    <w:rsid w:val="00E129CD"/>
    <w:rsid w:val="00E56381"/>
    <w:rsid w:val="00E60B38"/>
    <w:rsid w:val="00E65693"/>
    <w:rsid w:val="00E81B94"/>
    <w:rsid w:val="00E948A1"/>
    <w:rsid w:val="00EF2598"/>
    <w:rsid w:val="00EF267E"/>
    <w:rsid w:val="00F003D8"/>
    <w:rsid w:val="00F224C0"/>
    <w:rsid w:val="00F57593"/>
    <w:rsid w:val="00F8440C"/>
    <w:rsid w:val="00FC5729"/>
    <w:rsid w:val="00FF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B7B0C"/>
  <w15:chartTrackingRefBased/>
  <w15:docId w15:val="{76A0E29A-94F9-40B7-998D-520957F97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AA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115C"/>
    <w:pPr>
      <w:ind w:left="720"/>
      <w:contextualSpacing/>
    </w:pPr>
  </w:style>
  <w:style w:type="paragraph" w:customStyle="1" w:styleId="Default">
    <w:name w:val="Default"/>
    <w:rsid w:val="00F003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677B1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77B1E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583E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3E5C"/>
  </w:style>
  <w:style w:type="paragraph" w:styleId="Piedepgina">
    <w:name w:val="footer"/>
    <w:basedOn w:val="Normal"/>
    <w:link w:val="PiedepginaCar"/>
    <w:uiPriority w:val="99"/>
    <w:unhideWhenUsed/>
    <w:rsid w:val="00583E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3E5C"/>
  </w:style>
  <w:style w:type="paragraph" w:styleId="Textonotapie">
    <w:name w:val="footnote text"/>
    <w:basedOn w:val="Normal"/>
    <w:link w:val="TextonotapieCar"/>
    <w:uiPriority w:val="99"/>
    <w:semiHidden/>
    <w:unhideWhenUsed/>
    <w:rsid w:val="004F7AA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F7AA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F7A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7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nsulta.ucpi@uvigo.ga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adm-p.uvigo.local\compartido\CENTRAL\SELPDI\VARIOS\Encabezado%20UCPI%20(plantilla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Encabezado UCPI (plantilla)</Template>
  <TotalTime>2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Javier Maneiro Porto</dc:creator>
  <cp:keywords/>
  <dc:description/>
  <cp:lastModifiedBy>Francisco Javier Maneiro Porto</cp:lastModifiedBy>
  <cp:revision>1</cp:revision>
  <dcterms:created xsi:type="dcterms:W3CDTF">2023-06-27T09:00:00Z</dcterms:created>
  <dcterms:modified xsi:type="dcterms:W3CDTF">2023-06-27T09:02:00Z</dcterms:modified>
</cp:coreProperties>
</file>